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유해화학물질 관리</w:t>
      </w:r>
      <w:bookmarkStart w:id="0" w:name="_GoBack"/>
      <w:bookmarkEnd w:id="0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법 시행규칙</w:t>
      </w:r>
      <w:r w:rsidRPr="00055A8B">
        <w:rPr>
          <w:rFonts w:ascii="돋움" w:eastAsia="돋움" w:hAnsi="돋움" w:cs="굴림" w:hint="eastAsia"/>
          <w:color w:val="333333"/>
          <w:kern w:val="0"/>
          <w:sz w:val="22"/>
          <w:u w:val="single"/>
        </w:rPr>
        <w:br/>
      </w:r>
      <w:proofErr w:type="gramStart"/>
      <w:r w:rsidRPr="00055A8B">
        <w:rPr>
          <w:rFonts w:ascii="돋움" w:eastAsia="돋움" w:hAnsi="돋움" w:cs="굴림" w:hint="eastAsia"/>
          <w:color w:val="333333"/>
          <w:kern w:val="0"/>
          <w:sz w:val="22"/>
          <w:u w:val="single"/>
        </w:rPr>
        <w:t xml:space="preserve">[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  <w:u w:val="single"/>
        </w:rPr>
        <w:t>일부개정</w:t>
      </w:r>
      <w:proofErr w:type="spellEnd"/>
      <w:proofErr w:type="gramEnd"/>
      <w:r w:rsidRPr="00055A8B">
        <w:rPr>
          <w:rFonts w:ascii="돋움" w:eastAsia="돋움" w:hAnsi="돋움" w:cs="굴림" w:hint="eastAsia"/>
          <w:color w:val="333333"/>
          <w:kern w:val="0"/>
          <w:sz w:val="22"/>
          <w:u w:val="single"/>
        </w:rPr>
        <w:t xml:space="preserve"> 2011.3.31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  <w:u w:val="single"/>
        </w:rPr>
        <w:t>환경부령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  <w:u w:val="single"/>
        </w:rPr>
        <w:t xml:space="preserve"> 제408호 ] </w:t>
      </w:r>
    </w:p>
    <w:p w:rsidR="00055A8B" w:rsidRPr="00055A8B" w:rsidRDefault="00055A8B" w:rsidP="00055A8B">
      <w:pPr>
        <w:widowControl/>
        <w:wordWrap/>
        <w:autoSpaceDE/>
        <w:autoSpaceDN/>
        <w:spacing w:after="24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  <w:t>제1장 총칙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제1조(목적) 이 규칙은 </w:t>
      </w:r>
      <w:hyperlink r:id="rId5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「유해화학물질 관리법」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및 같은 법 시행령에서 위임된 사항과 그 시행에 필요한 사항을 규정함을 목적으로 한다.</w:t>
      </w:r>
    </w:p>
    <w:p w:rsidR="00055A8B" w:rsidRPr="00055A8B" w:rsidRDefault="00055A8B" w:rsidP="00055A8B">
      <w:pPr>
        <w:widowControl/>
        <w:wordWrap/>
        <w:autoSpaceDE/>
        <w:autoSpaceDN/>
        <w:spacing w:after="24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  <w:t>제2장 화학물질의 유해성심사 및 위해성평가 등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  <w:t>제1절 화학물질의 유해성심사 등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제2조(화학물질확인) ① </w:t>
      </w:r>
      <w:hyperlink r:id="rId6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「유해화학물질 관리법」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(이하 "법"이라 한다) 제9조제1항에 따른 화학물질확인(이하 "화학물질확인"이라 한다)은 다음 각 호의 어느 하나에 해당하는 자료에 의하여 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1. 제조하거나 수입하려는 제품을 구성하는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화학물질명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, 화학물질의 함량, CAS(Chemical Abstracts Service) 번호 등을 적은 서류(이하 "성분명세서"라 한다)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제조자ㆍ수출자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확인을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위임받은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자가 제공하는 화학물질 확인 관련 서류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3. 제3조제2항에 따른 증명서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② 제1항에 따라 화학물질확인을 한 자는 별지 제1호서식의 확인명세서(전자문서로 된 확인명세서를 포함한다)를 법 제53조에 따라 설립된 화학물질관리에 관한 협회(이하 "협회"라 한다)에 제출하여야 한다. 다만, 제3조제2항에 따라 증명서를 발급받은 자는 제출을 면제한다.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제3조(화학물질확인 증명의 신청) ① 법 제9조제2항에 따라 화학물질확인 증명을 신청하려는 자는 별지 제2호서식의 신청서(전자문서로 된 신청서를 포함한다)에 성분명세서를 첨부하여 협회에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② 제1항에 따른 신청서를 받은 협회의 장은 화학물질이나 그 성분이 법 제9조제1항 각 호의 화학물질에 해당하는지를 확인한 후 별지 제3호서식의 증명서(전자문서로 된 증명서를 포함한다)를 신청인에게 발급하여야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제4조(신규화학물질 유해성심사의 면제확인) ① 법 제10조제2항에 따라 신규화학물질의 유해성심사 면제확인을 받으려는 자는 별지 제4호서식의 신청서(전자문서로 된 신청서를 포함한다)에 다음 각 호의 서류를 첨부하여 협회에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성분명세서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사용 용도를 증명할 수 있는 서류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3. 고분자화합물의 성분 등을 증명할 수 있는 자료로서 국립환경과학원장이 고시하는 자료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② 협회의 장은 제1항에 따른 유해성심사 면제확인을 위하여 필요한 경우에는 국립환경과학원장의 의견을 들을 수 있다.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제5조(신규화학물질의 유해성심사 신청 등) ① 법 제10조제3항 본문에 따라 신규화학물질의 유해성심사를 신청하려는 자는 별지 제5호서식의 신청서에 다음 각 호의 자료를 첨부하여 국립환경과학원장에게 제출하여야 한다. 이 경우 해당 화학물질이 </w:t>
      </w:r>
      <w:hyperlink r:id="rId7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「산업안전보건법」 제40조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유해ㆍ위험성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조사대상에 해당하는 </w:t>
      </w: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lastRenderedPageBreak/>
        <w:t xml:space="preserve">경우에는 같은 법에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유해ㆍ위험성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조사보고서(전자문서로 된 보고서를 포함한다)와 같은 법 시행규칙 제86조제1항에 따른 첨부서류를 함께 제출할 수 있으며, 국립환경과학원장은 3일 이내에 그 자료를 노동부장관에게 송부하여야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1. 주요 용도,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녹는점ㆍ끓는점ㆍ증기압ㆍ용해도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및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옥탄올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물 분배계수 등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물리ㆍ화학적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성질에 관한 자료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급성독성 시험성적서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3. 유전독성 시험성적서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4.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분해성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시험성적서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5. 어류급성독성 시험성적서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6. 물벼룩급성독성 시험성적서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7. 조류급성독성 시험성적서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8. 피부자극성 시험성적서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9.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눈자극성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시험성적서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10. 피부과민성 시험성적서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11. 고분자화합물의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수평균분자량ㆍ단량체구성비ㆍ잔류단량체함량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및 안정성 등에 관한 자료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12. 환경에 배출되는 주요 경로 및 예상 배출량에 관한 자료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제1항에도 불구하고 유해성심사 신청대상인 화학물질이 </w:t>
      </w:r>
      <w:hyperlink r:id="rId8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「유해화학물질 관리법 시행령」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(이하 "영"이라 한다) 제10조 각 호의 신규화학물질에 해당하는 경우에는 법 제10조제3항 단서에 따라 다음 각 호의 자료를 제출하지 아니할 수 있다.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영 제10조제1호에 해당하는 화학물질: 제1항제5호부터 제10호까지의 시험성적서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영 제10조제2호에 해당하는 화학물질: 제1항제2호부터 제10호까지의 시험성적서 중 일부 시험성적서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3. 영 제10조제3호에 해당하는 화학물질: 제1항제2호부터 제10호까지의 시험성적서 중 일부 또는 모든 시험성적서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③ 법 제10조제4항에서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환경부령으로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정하는 자료"란 제1항제2호부터 제10호까지의 자료를 말한다.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④ 국립환경과학원장은 법 제10조제4항에 따라 외국시험기관이 경제협력개발기구의 우수실험실 운영에 관한 기준을 준수하는 기관인지를 확인할 때에는 경제협력개발기구 회원국이 발급한 인증서나 해당 외국시험기관이 제출한 자료에 의하여 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⑤ 제1항에 따른 첨부자료의 작성방법, 시험성적서의 시험방법 및 제2항에 따라 생략할 수 있는 시험성적서의 구체적인 범위는 국립환경과학원장이 고시한다.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제6조(유해성심사의 방법 등) ① 법 제11조에 따른 유해성심사의 방법은 별표 1과 같다.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② 국립환경과학원장은 법 제11조에 따라 유해성심사가 필요하다고 인정되는 화학물질에 대하여 유해성심사를 할 때에는 사용량이 많은 화학물질이나 구조활성 예측자료 등에 의하여 유해성의 우려가 높은 물질을 우선 심사하여야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제7조(유해성심사에 필요한 자료 제출 요청) ① 국립환경과학원장은 유해성심사 결과 해당 화학물질이 환경에 직접 노출되어 사용되거나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관찰물질 등 유해성이 우려되는 화학물질인 경우에는 법 제11조제2항에 따라 화학물질의 제조자 또는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수입자에게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다음 각 호의 자료를 제출하도록 요청하거나 명할 수 있다.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취급 및 보관 방법 등 안전성과 관련된 자료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lastRenderedPageBreak/>
        <w:t>2. 화학물질 또는 혼합물질 분석방법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3. 제5조제1항제1호부터 제10호까지의 시험자료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② 국립환경과학원장은 제1항에 따라 자료 제출을 요청하거나 명할 때에는 시험의 수행기간 등을 고려하여 제출기간을 정하여야 하며, 자료제출 요청 또는 명령의 사유를 구체적으로 제시하여야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제8조(유해성심사 결과의 통지 등) ① 법 제12조에 따른 유해성심사 결과의 통지는 별지 제6호서식에 따르고, 유해성심사 면제확인 결과의 통지는 별지 제7호서식에 따른다.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② 국립환경과학원장은 유해성심사를 마친 후 유해성심사 결과를 별지 제8호서식에 따라 노동부장관에게 통보하여야 하며, 협회의 장은 분기별로 유해성심사 면제확인 결과를 국립환경과학원장과 노동부장관에게 각각 통보하여야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③ 국립환경과학원장은 제5조제1항 각 호 외의 부분 후단에 따라 노동부장관에게 송부한 사항에 대하여 </w:t>
      </w:r>
      <w:hyperlink r:id="rId9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「산업안전보건법」 제40조제3항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및 같은 법 시행규칙 제86조제3항에 따라 노동부장관으로부터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유해ㆍ위험성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조치사항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통보서를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송부받은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경우에는 지체 없이 이를 신청인에게 통보하여야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제9조(유해성심사 결과의 고시) 법 제13조에 따른 유해성심사 결과의 고시에는 해당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화학물질별로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다음 각 호의 사항을 포함하여야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1.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관찰물질 해당 여부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화학물질의 고유번호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3. 화학물질의 명칭 또는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총칭명</w:t>
      </w:r>
      <w:proofErr w:type="spellEnd"/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4. 법 제29조에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등의 표시 사항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제10조(시험기관의 지정 신청 등) ① 법 제14조제2항 전단에 따라 유해성심사 시험기관 지정신청을 하려는 연구기관은 별지 제9호서식의 신청서에 시설 현황 명세서와 운영 현황 명세서를 첨부하여 국립환경과학원장에게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제1항에 따른 신청서를 받은 국립환경과학원장은 적합하다고 인정하면 별지 제10호서식의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지정서를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신청인에게 내주어야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③ 법 제14조제2항 후단에서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환경부령으로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정하는 중요한 사항"이란 다음 각 호의 사항을 말한다.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1. 시험기관의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명칭ㆍ소재지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대표자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시험 분야 또는 세부 시험항목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④ 법 제14조제2항에 따라 변경지정을 신청하려는 시험기관은 별지 제11호서식의 신청서에 지정서 원본을 첨부하여 국립환경과학원장에게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⑤ 법 제14조제4항에 따른 시험기관의 지정 및 변경의 기준에 관한 세부사항은 국립환경과학원장이 정하여 고시한다.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제11조(시험기관의 관리기준 등) ① 국립환경과학원장은 법 제14조제3항에 따라 시험기관의 지정 후 2년마다 그 운영 상태를 평가하여야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② 국립환경과학원장은 법 제11조에 따른 유해성심사 시 시험기관에서 실시한 시험결과의 신뢰성을 확인하기 위하여 수시로 평가를 할 수 있다.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③ 법 제14조에 따른 시험기관의 관리기준은 별표 2와 같으며, 시험기관의 평가기준은 국립환경과학원장이 정하여 고시한다.</w:t>
      </w:r>
    </w:p>
    <w:p w:rsidR="00055A8B" w:rsidRPr="00055A8B" w:rsidRDefault="00055A8B" w:rsidP="00055A8B">
      <w:pPr>
        <w:widowControl/>
        <w:wordWrap/>
        <w:autoSpaceDE/>
        <w:autoSpaceDN/>
        <w:spacing w:after="24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  <w:lastRenderedPageBreak/>
        <w:t>제2절 화학물질의 위해성평가 등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제12조(화학물질의 유통량 및 배출량 조사 등) ① 유역환경청장 또는 지방환경청장(이하 "지방환경관서의 장"이라 한다)은 법 제17조제1항 또는 제2항에 따라 화학물질의 유통량이나 배출량을 조사할 때에는 환경부장관이 수립하여 고시하는 조사계획에 따라야 한다</w:t>
      </w:r>
      <w:proofErr w:type="gram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.&lt;</w:t>
      </w:r>
      <w:proofErr w:type="gram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개정 2009.9.30&gt;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② 제1항에 따른 조사계획에는 다음 각 호의 사항이 포함되어야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조사대상 화학물질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조사대상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업종ㆍ업체의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규모 및 지역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3. 조사방법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4. 조사표 작성에 관한 사항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5. 조사 결과의 처리 및 활용에 관한 사항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6. 그 밖에 화학물질의 유통량 또는 배출량의 조사에 필요한 사항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③ 제1항에 따른 화학물질 배출량의 조사에 필요한 배출량의 산정기준은 화학물질,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취급시설ㆍ배출시설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및 취급방법 등에 따라 구분하고, 배출량을 조사할 때에는 실제로 측정을 하거나 화학물질의 투입량 및 배출량의 비율을 고려한 산정계수 등에 따라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④ 제3항에 따른 배출량의 산정기준 또는 산정계수 등은 환경부장관이 정하여 고시한다.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⑤ 환경부장관은 필요하다고 인정하는 경우에는 법 제17조제1항 및 제2항에 따라 지방환경관서의 장이 조사한 결과를 국립환경과학원장에게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검토ㆍ분석하도록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할 수 있다.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제13조(화학물질 배출량 조사 결과의 공개) 환경부장관은 법 제17조제3항 본문에 따라 화학물질의 배출량 조사 결과를 정보통신망이나 간행물 등을 통하여 공개하여야 한다. 다만,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사업장별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조사 결과를 공개하려는 경우에는 국립환경과학원장의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분석ㆍ검증과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법 제7조에 따른 유해화학물질관리위원회의 심의를 차례대로 거쳐야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제14조(위해성평가의 방법 등) ① 법 제18조제1항에 따른 위해성평가는 해당 화학물질의 독성자료와 국내 노출 정보를 기초로 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② 제1항에 따른 위해성평가의 대상물질 선정기준, 절차 및 방법 등에 관한 세부사항은 국립환경과학원장이 정하여 고시한다.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제15조(위해성평가 결과의 공개) 국립환경과학원장이 법 제18조제2항에 따라 공개하는 위해성평가 결과에는 다음 각 호의 사항이 포함되어야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평가대상 화학물질의 명칭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평가기간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3. 인체 및 생태 독성평가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4. 인체 및 생태 노출평가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5.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노출량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반응평가</w:t>
      </w:r>
    </w:p>
    <w:p w:rsidR="00055A8B" w:rsidRPr="00055A8B" w:rsidRDefault="00055A8B" w:rsidP="00055A8B">
      <w:pPr>
        <w:widowControl/>
        <w:wordWrap/>
        <w:autoSpaceDE/>
        <w:autoSpaceDN/>
        <w:spacing w:after="24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  <w:t>제3장 유해화학물질의 안전관리 등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  <w:t xml:space="preserve">제1절 </w:t>
      </w:r>
      <w:proofErr w:type="spellStart"/>
      <w:r w:rsidRPr="00055A8B"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  <w:t xml:space="preserve"> 등의 관리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lastRenderedPageBreak/>
        <w:t>제16조(유독물의 수입신고) ① 법 제19조제1항 본문에 따라 유독물의 수입신고를 하려는 자는 별지 제12호서식의 신고서(전자문서로 된 신고서를 포함한다)를 협회에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제1항에 따른 신고를 받은 협회의 장은 별지 제13호서식의 신고확인증(전자문서로 된 신고확인증을 포함한다)을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신고인에게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발급하여야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③ 법 제19조제2항에서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환경부령으로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정하는 중요한 사항"이란 다음 각 호의 어느 하나에 해당하는 사항을 말한다.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신고한 물질의 종류 또는 함량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신고한 수입 예정 물량(100분의 50 이상 증가하는 경우만 해당한다)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3. 사업장의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명칭ㆍ소재지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대표자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④ 법 제19조제2항에 따라 변경신고를 하려는 자는 변경 사유가 발생한 날부터 30일 이내에 별지 제14호서식의 신고서(전자문서로 된 신고서를 포함한다)에 다음 각 호의 서류를 첨부하여 협회에 제출하여야 한다</w:t>
      </w:r>
      <w:proofErr w:type="gram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.&lt;</w:t>
      </w:r>
      <w:proofErr w:type="gram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개정 2009.9.30&gt;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변경 사항을 증명할 수 있는 서류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신고확인증 원본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제17조(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취급시설기준) 법 제20조제1항에 따라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(같은 항 각 호의 영업을 말한다. 이하 같다)의 등록을 하려는 자가 갖추어야 할 업종별 취급시설의 기준은 별표 3과 같다. 다만, 취급하는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유독물이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</w:t>
      </w:r>
      <w:hyperlink r:id="rId10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「위험물안전관리법」 제2조제1항제1호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에 따른 위험물에 해당하는 경우에는 그 법의 기준을 따른다.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제18조(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등록 신청) ① 법 제20조제1항에 따라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등록을 하려는 자는 별지 제15호서식의 신청서에 다음 각 호의 서류를 첨부하여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특별시장ㆍ광역시장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도지사(이하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"라 한다)에게 제출하여야 한다</w:t>
      </w:r>
      <w:proofErr w:type="gram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.&lt;</w:t>
      </w:r>
      <w:proofErr w:type="gram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개정 2009.6.30&gt;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1. 취급하는 유독물의 종류 및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물질별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연간 취급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예정량에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관한 서류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취급시설 설치명세서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3. 취급 과정에서 유출이 예상되는 유독물의 양과 그 방지계획에 대한 검토명세서(법 제39조제1항에 따라 자체방제계획을 제출하여야 하는 자의 경우에는 자체방제계획)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4. </w:t>
      </w:r>
      <w:hyperlink r:id="rId11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「화물자동차 운수사업법」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에 따른 화물자동차운송사업허가증 또는 그 사본(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유독물운반업의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경우에만 첨부한다)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5. 신청인(법인인 경우에는 그 임원을 포함한다)이 외국인인 경우에는 법 제21조제1호 및 제2호에 해당하지 아니함을 증명하는 다음 각 목의 어느 하나에 해당하는 서류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720" w:right="160" w:hanging="24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가. 해당 국가의 정부나 그 밖의 권한 있는 기관이 발행한 서류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720" w:right="160" w:hanging="24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나. 공증인이 공증하고 </w:t>
      </w:r>
      <w:hyperlink r:id="rId12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「재외공관공증법」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에 따라 해당 국가에 주재하는 대한민국공관의 영사관이 확인한 신청인의 진술서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제1항에 따른 신청을 받은 담당 공무원은 </w:t>
      </w:r>
      <w:hyperlink r:id="rId13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「전자정부법」 제21조제1항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에 따른 행정정보의 공동이용을 통하여 다음 각 호의 서류를 확인하여야 한다. 다만, 신청인이 사업자등록증의 확인에 동의하지 아니하는 경우에는 신청인이 직접 해당 서류를 첨부하게 하여야 한다</w:t>
      </w:r>
      <w:proofErr w:type="gram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.&lt;</w:t>
      </w:r>
      <w:proofErr w:type="gram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개정 2009.9.30&gt;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법인등기부 등본(법인인 경우만 해당한다)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사업자등록증 사본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③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시ㆍ도지사는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등록된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취급시설이 관할 구역 밖에 있는 경우에는 해당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시ㆍ도지사에게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통보하여야 하고, 통보를 받은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시ㆍ도지사는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취급시설이 적정하게 운영되도록 감독하여야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lastRenderedPageBreak/>
        <w:t>④ 제1항에 따른 첨부서류의 작성방법과 그 밖에 필요한 사항은 환경부장관이 정하여 고시한다.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제19조(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변경등록 등) ① 법 제20조제2항에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변경등록 또는 변경신고는 다음 각 호의 구분에 따른다.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변경등록사항: 다음 각 목의 어느 하나에 해당하는 사항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720" w:right="160" w:hanging="24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가. 업종별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보관ㆍ저장시설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운반시설 용량의 100분의 50 이상 증감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720" w:right="160" w:hanging="24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나. 연간 제조량 또는 사용량의 100분의 50 이상 증가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720" w:right="160" w:hanging="24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다. 등록한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품목의 변경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변경신고사항: 사업장의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명칭ㆍ소재지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대표자의 변경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법 제20조제2항에 따른 변경등록 또는 변경신고를 하려는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(같은 조 제1항에 따라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등록을 한 자를 말한다. 이하 같다)는 별지 제16호서식의 신청서 또는 신고서에 다음 각 호의 서류를 첨부하여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시ㆍ도지사에게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제출하여야 한다. 이 경우 변경신고의 경우에는 변경한 날부터 30일 이내에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변경 사항을 증명할 수 있는 서류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등록증 원본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제20조(등록증의 발급 및 재발급 등) ①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시ㆍ도지사는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법 제20조제1항 본문에 따라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등록을 하였을 때에는 신청인에게 별지 제17호서식의 등록증을 발급하여야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시ㆍ도지사는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다음 각 호의 어느 하나에 해당하는 경우에는 등록증을 재발급하거나 정정(訂正)하여야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1.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유독물영업자가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등록증의 훼손 또는 분실 등으로 등록증의 재발급을 신청하는 경우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유독물영업자가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등록증과 정정 사유를 증명할 수 있는 서류를 첨부하여 등록증에 적힌 사항의 정정을 신청하는 경우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제21조(취급시설의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정기ㆍ수시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검사) ① 법 제22조제1항 본문에 따른 정기검사는 최초검사와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계속검사로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구분하되, 최초검사는 등록 후 6개월 이내에 받아야 하고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계속검사는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최초검사를 한 날을 기준으로 매 1년이 되는 날의 전후 30일 이내에 받아야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유독물영업자는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유독물의 유출 또는 폭발 등의 사고가 발생한 경우에는 그 사유가 발생한 날부터 15일 이내에 법 제22조제1항 본문에 따른 수시검사를 받아야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③ 제1항 또는 제2항에 따라 검사를 받으려는 자는 별지 제18호서식의 신청서에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취급시설 설치명세서를 첨부하여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시ㆍ도지사에게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검사를 신청하여야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④ 제3항에 따른 신청을 받은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시ㆍ도지사는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검사를 실시한 후 그 결과를 별지 제19호서식에 따라 검사 신청인에게 알려야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⑤ 제1항 또는 제2항에 따른 검사의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내용ㆍ방법과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그 밖에 필요한 사항은 환경부장관이 정하여 고시한다.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제22조(안전진단 등) ① 법 제22조제2항에 따른 안전진단명령은 별지 제20호서식에 따른다.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법 제22조제2항에 따른 안전진단명령을 받은 자는 그 명령을 받은 날부터 30일 이내에 별지 제21호서식의 신청서에 다음 각 호의 서류를 첨부하여 영 </w:t>
      </w: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lastRenderedPageBreak/>
        <w:t>제17조에 따른 안전진단 전문기관(이하 "전문기관"이라 한다)의 장에게 안전진단을 신청하여야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안전진단명령서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정기ㆍ수시검사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결과 통보서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3.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취급시설 설치명세서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③ 제2항에 따라 안전진단을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신청받은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전문기관의 장은 3개월 이내에 안전진단을 하고, 그 결과를 안전진단이 끝난 후 15일 이내에 별지 제22호서식에 따라 신청인과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시ㆍ도지사에게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각각 통보하여야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④ 제3항에 따른 안전진단의 항목 및 방법과 그 밖에 필요한 사항은 환경부장관이 정하여 고시한다.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제23조(개선명령) ①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시ㆍ도지사는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법 제23조에 따른 개선명령을 하는 경우에는 개선에 필요한 조치 및 시설의 설치기간 등을 고려하여 1년의 범위에서 개선기간을 정하여야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법 제23조에 따른 개선명령을 받은 자는 천재지변이나 그 밖의 부득이한 사유로 개선기간 이내에 그 명령을 이행할 수 없는 경우에는 그 기간이 끝나기 전에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시ㆍ도지사에게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6개월의 범위에서 개선기간을 연장하여 줄 것을 신청할 수 있다.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③ 법 제23조에 따른 개선명령을 받은 자는 그 명령을 받은 날부터 15일 이내에 다음 각 호의 사항을 명시한 개선계획서를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시ㆍ도지사에게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제출하여야 한다. 다만,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시ㆍ도지사는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영업자가 제출기간 연장을 신청하는 경우에는 취급시설의 종류 및 규모 등을 고려하여 15일의 범위에서 그 기간을 연장할 수 있다.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취급시설의 개선명세서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개선기간 및 공사비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3. 개선기간 동안의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안전관리계획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④ 법 제23조에 따른 개선명령을 받은 자는 그 명령을 이행한 경우에는 지체 없이 별지 제23호서식의 이행보고서를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시ㆍ도지사에게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제출하여야 하며,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시ㆍ도지사는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관계 공무원에게 그 명령의 이행 상태를 확인하게 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제24조(유독물의 관리기준) 법 제24조제5호에 따른 유독물의 관리기준은 별표 4와 같다.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제25조(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유독물관리자의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임명) ① 법 제25조제1항 전단에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유독물관리자의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자격기준은 별표 5와 같다.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법 제25조제1항 전단에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유독물관리자의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임명은 별지 제24호서식의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선임서에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따른다.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제26조(폐업 등의 신고) ① 법 제26조제1항에 따라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폐업 또는 휴업의 신고를 하려는 자는 별지 제25호서식의 신고서에 등록증 원본 및 영업실적보고서(폐업의 경우만 해당한다)를 첨부하여 폐업 또는 휴업 예정일 10일 전에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시ㆍ도지사에게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제1항에 따른 신고를 받은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시ㆍ도지사는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법 제26조제2항에 따라 5일 이내에 해당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유독물영업자가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취급하는 유독물의 처리 및 보관 등에 대한 안전관리 실태를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확인ㆍ점검하고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필요한 조치를 명하여야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제27조(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권리ㆍ의무의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승계) ① 법 제28조제2항에 따라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유독물영업자의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권리ㆍ의무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승계신고를 하려는 자는 승계한 날부터 30일 이내에 별지 </w:t>
      </w: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lastRenderedPageBreak/>
        <w:t xml:space="preserve">제26호서식의 신고서에 다음 각 호의 서류를 첨부하여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시ㆍ도지사에게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등록증 원본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권리ㆍ의무의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승계를 증명할 수 있는 서류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제1항에 따른 신청을 받은 담당 공무원은 </w:t>
      </w:r>
      <w:hyperlink r:id="rId14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「전자정부법」 제21조제1항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에 따른 행정정보의 공동이용을 통하여 다음 각 호의 서류를 확인하여야 한다. 다만, 신청인이 사업자등록증의 확인에 동의하지 아니하는 경우에는 신청인이 직접 해당 서류를 첨부하게 하여야 한다</w:t>
      </w:r>
      <w:proofErr w:type="gram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.&lt;</w:t>
      </w:r>
      <w:proofErr w:type="gram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개정 2009.9.30&gt;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법인등기부 등본(법인인 경우만 해당한다)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사업자등록증 사본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제28조(유독물의 표시방법 등) ① 법 제29조에 따른 유독물의 표시에는 다음 각 호의 사항이 모두 포함되어야 한다. 이 경우 제2호부터 제5호까지의 사항은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유독물이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가지고 있는 모든 유해성을 별표 6의 유해성 항목에 따라 구분하여 표시하여야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명칭: 유독물의 이름이나 제품의 이름 등에 관한 정보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그림문자: 유해성의 내용을 나타내는 그림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3.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신호어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: 유해성의 정도에 따라 위험 또는 경고로 표시하는 문구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4.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유해ㆍ위험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문구: 유해성을 알리는 문구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5. 예방조치 문구: 부적절한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저장ㆍ취급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등으로 인한 유해성을 막거나 최소화하기 위한 조치를 나타내는 문구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6. 공급자정보: 제조자 또는 공급자의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이름ㆍ전화번호ㆍ주소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등에 관한 정보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법 제29조제1항 또는 제2항에 따라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유독물을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보관ㆍ저장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진열하는 장소,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운반차량 및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용기ㆍ포장에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표시하는 규격은 별표 7과 같다.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③ 다음 각 호의 사항은 국립환경과학원장이 노동부장관 및 소방방재청장과 협의하여 고시한다.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제1항 각 호의 사항 및 유해성 항목의 분류기준 등에 관한 세부사항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법 제29조제3항에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외의 유해화학물질의 표시방법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제29조(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유독물취급시설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유독물관리자의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공동활용 승인) ① 법 제30조제1항 전단에 따라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유독물취급시설이나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공동활용의 승인을 받으려는 자는 별지 제27호서식의 신청서에 다음 각 호의 서류를 첨부하여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시ㆍ도지사에게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공동활용계획서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개별업소의 명세 및 위치도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3.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개별업소별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관련 시설 및 장비의 명세서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4. 개별업소 간의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관리에 관한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권리ㆍ의무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등의 협약서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5.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개별업소별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관리를 위한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업무대행자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지정 명세서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② 제1항에 따른 첨부서류의 작성방법과 그 밖에 필요한 사항은 환경부장관이 정하여 고시한다.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제30조(공동활용의 변경신고) ① 법 제30조제2항에서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환경부령으로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정하는 중요한 사항"이란 다음 각 호와 같다.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대표업소 및 공동활용업소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공동활용하는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유독물취급시설의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용량(100분의 30 이상 증감하는 경우만 해당한다)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3.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공동활용하는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업무대행자의 대행범위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lastRenderedPageBreak/>
        <w:t xml:space="preserve">4.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관한 협약 중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사고 시의 공동대처방안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법 제30조제2항에 따른 공동활용의 변경신고를 하려는 자는 별지 제28호서식의 신고서에 다음 각 호의 서류를 첨부하여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시ㆍ도지사에게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변경 사항을 증명할 수 있는 서류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공동활용자의 등록증 원본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제31조(관찰물질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제조ㆍ수입의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신고) ① 법 제31조제1항 본문에 따라 관찰물질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제조ㆍ수입의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신고를 하려는 자는 별지 제29호서식의 신고서(전자문서로 된 신고서를 포함한다)를 협회에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제1항에 따른 신고서를 받은 협회의 장은 별지 제30호서식의 신고확인증(전자문서로 된 신고확인증을 포함한다)을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신고인에게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발급하여야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③ 법 제31조제2항에서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환경부령으로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정하는 중요한 사항"이란 다음 각 호의 어느 하나에 해당하는 사항을 말한다.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신고한 물질의 종류 또는 함량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신고한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제조ㆍ수입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예정 물량(100분의 50 이상 증가하는 경우만 해당한다)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3. 사업장의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명칭ㆍ소재지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대표자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④ 법 제31조제2항에 따라 변경신고를 하려는 자는 변경 사유가 발생한 날부터 30일 이내에 별지 제14호서식의 신고서(전자문서로 된 신고서를 포함한다)에 다음 각 호의 서류를 첨부하여 협회에 제출하여야 한다</w:t>
      </w:r>
      <w:proofErr w:type="gram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.&lt;</w:t>
      </w:r>
      <w:proofErr w:type="gram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개정 2009.9.30&gt;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변경 사항을 증명할 수 있는 서류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신고확인증 원본</w:t>
      </w:r>
    </w:p>
    <w:p w:rsidR="00055A8B" w:rsidRPr="00055A8B" w:rsidRDefault="00055A8B" w:rsidP="00055A8B">
      <w:pPr>
        <w:widowControl/>
        <w:wordWrap/>
        <w:autoSpaceDE/>
        <w:autoSpaceDN/>
        <w:spacing w:after="24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  <w:t xml:space="preserve">제2절 </w:t>
      </w:r>
      <w:proofErr w:type="spellStart"/>
      <w:r w:rsidRPr="00055A8B"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  <w:t>취급제한ㆍ금지물질의</w:t>
      </w:r>
      <w:proofErr w:type="spellEnd"/>
      <w:r w:rsidRPr="00055A8B"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  <w:t xml:space="preserve"> 관리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제32조(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수입허가 신청) ① 법 제33조제1항 본문 및 같은 조 제2항 단서에 따라 취급제한물질 또는 취급금지물질(이하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"이라 한다)의 수입허가를 받으려는 자는 별지 제31호서식의 신청서를 지방환경관서의 장에게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② 제1항에 따른 신청을 받은 지방환경관서의 장은 사용용도가 명확하고 해당 물질에 대한 관리가 가능하다고 인정되면 별지 제32호서식의 허가증을 신청인에게 발급하여야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③ 법 제33조제4항에서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환경부령으로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정하는 중요한 사항"이란 다음 각 호의 어느 하나에 해당하는 사항을 말한다.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1.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허가받은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물질의 종류 또는 함량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허가받은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수입 예정 물량(100분의 50 이상 증가하는 경우만 해당한다)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3. 사업장의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명칭ㆍ소재지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대표자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④ 법 제33조제4항에 따라 변경허가를 받으려는 자는 별지 제33호서식의 신청서에 다음 각 호의 서류를 첨부하여 지방환경관서의 장에게 제출하여야 한다. 이 경우, 제3항제3호에 해당하는 사항을 변경하는 경우에는 변경 사유가 발생한 날부터 30일 이내에 제출하여야 한다</w:t>
      </w:r>
      <w:proofErr w:type="gram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.&lt;</w:t>
      </w:r>
      <w:proofErr w:type="gram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개정 2009.9.30&gt;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변경 사항을 증명할 수 있는 서류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허가증 원본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제33조(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취급제한ㆍ금지물질영업의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취급시설기준) 법 제34조제1항 또는 같은 조 제2항 단서에 따라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중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유독물인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영업을 하려는 자가 갖추어야 할 업종별 취급시설기준은 별표 8과 같다. 다만, 취급하는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lastRenderedPageBreak/>
        <w:t>취급제한ㆍ금지물질이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</w:t>
      </w:r>
      <w:hyperlink r:id="rId15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「위험물안전관리법」 제2조제1항제1호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에 따른 위험물에 해당하는 경우에는 그 법의 기준을 따른다.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제34조(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취급제한ㆍ금지물질영업의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허가 신청 등) ① 법 제34조제1항 본문 또는 같은 조 제2항 단서에 따라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취급제한ㆍ금지물질영업의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허가를 받으려는 자는 별지 제34호서식의 신청서에 다음 각 호의 서류를 첨부하여 지방환경관서의 장에게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1.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품목별 연간 취급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예정량에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관한 서류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취급시설의 설치명세서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3. 취급 과정에서 유출이 예상되는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양 및 그 방지계획에 대한 검토명세서. 다만, 법 제39조제1항에 따라 자체방제계획을 제출하여야 하는 자는 자체방제계획을 첨부한다.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4. 취급제한물질의 용도(취급제한물질에 대한 영업허가를 받으려는 자만 첨부한다)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제1항에 따른 신청을 받은 담당 공무원은 </w:t>
      </w:r>
      <w:hyperlink r:id="rId16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「전자정부법」 제21조제1항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에 따른 행정정보의 공동이용을 통하여 다음 각 호의 서류를 확인하여야 한다. 다만, 신청인이 사업자등록증의 확인에 동의하지 아니하는 경우에는 신청인이 직접 해당 서류를 첨부하게 하여야 한다</w:t>
      </w:r>
      <w:proofErr w:type="gram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.&lt;</w:t>
      </w:r>
      <w:proofErr w:type="gram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개정 2009.9.30&gt;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법인등기부 등본(법인인 경우만 해당한다)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사업자등록증 사본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③ 법 제34조제3항에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취급제한ㆍ금지물질영업의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변경허가 또는 변경신고는 다음 각 호의 구분에 따른다.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변경허가사항: 다음 각 목의 어느 하나에 해당하는 사항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720" w:right="160" w:hanging="24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가. 허가한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품목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720" w:right="160" w:hanging="24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나. 업종별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보관ㆍ저장시설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운반시설 용량의 100분의 50 이상 증감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720" w:right="160" w:hanging="24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다. 연간 제조량 또는 사용량의 100분의 50 이상 증가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변경신고사항: 사업장의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명칭ㆍ소재지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대표자의 변경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④ 법 제34조제3항에 따라 변경허가를 받거나 변경신고를 하려는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취급제한ㆍ금지물질영업자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(같은 조 제1항 또는 제2항 단서에 따라 허가를 받은 자를 말한다. 이하 같다)는 별지 제16호서식의 신청서 또는 신고서에 다음 각 호의 서류를 첨부하여 지방환경관서의 장에게 제출하여야 한다. 이 경우 변경신고의 경우에는 변경 사유가 발생한 날부터 30일 이내에 제출하여야 한다</w:t>
      </w:r>
      <w:proofErr w:type="gram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.&lt;</w:t>
      </w:r>
      <w:proofErr w:type="gram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개정 2009.9.30&gt;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변경 사항을 증명할 수 있는 서류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허가증 원본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⑤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취급제한ㆍ금지물질영업자에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대하여는 제20조부터 제30조까지의 규정을 준용하되,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중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유독물이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아닌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영업자에 대하여는 제20조, 제26조 및 제27조를 준용한다. 이 경우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"은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,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"은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취급제한ㆍ금지물질영업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으로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,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취급시설"은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취급시설"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,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"는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취급제한ㆍ금지물질관리자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, "등록"은 "허가"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본다.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제35조(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취급제한ㆍ금지물질영업자의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허가 내용 통지) ① 법 제35조에 따라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취급제한ㆍ금지물질영업자의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허가내용 통지는 별지 제35호서식에 지방환경관서의 장의 확인을 받아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제1항에 따른 통지를 받은 자가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취급제한ㆍ금지물질을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판매하거나 제공하려는 경우에는 그 통지서의 사본에 서명하여 그 물질을 구매하거나 제공받으려는 자에게 통지할 수 있다.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제36조(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수출승인 등) ① 법 제37조제1항에 따라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수출승인을 받으려는 자는 매년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수출국별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해당 물질을 최초로 수출하기 전에 별지 제36호서식의 신청서에 다음 각 호의 서류를 첨부하여 지방환경관서의 장에게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수출통보서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물질안전보건자료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3.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수출자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책임보증서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제1항에 따른 신청을 받은 지방환경관서의 장은 제1항제1호의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수출통보서를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수입국에 통보하여야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③ 지방환경관서의 장은 수입국이 해당 화학물질의 수입을 허용하는 경우에는 별지 제37호서식의 수출승인서를 신청인에게 발급하고, 수입을 허용하지 아니한 경우에는 그 사유를 신청인에게 통보하여야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④ 법 제37조제1항 후단에서 "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환경부령으로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정하는 중요한 사항"이란 다음 각 호의 어느 하나에 해당하는 사항을 말한다.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1.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승인받은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물질의 종류 또는 함량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승인받은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수출 예정 물량(100분의 50 이상의 증가하는 경우만 해당한다)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3. 사업장의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명칭ㆍ소재지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대표자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⑤ 법 제37조제1항 후단에 따라 변경승인을 받으려는 자는 별지 제38호서식의 신청서에 다음 각 호의 서류를 첨부하여 지방환경관서의 장에게 제출하여야 한다. 이 경우, 제4항제3호에 해당하는 사항을 변경하는 경우에는 변경 사유가 발생한 날부터 30일 이내에 제출하여야 한다</w:t>
      </w:r>
      <w:proofErr w:type="gram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.&lt;</w:t>
      </w:r>
      <w:proofErr w:type="gram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개정 2009.9.30&gt;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변경 사항을 증명할 수 있는 서류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수출승인서 원본</w:t>
      </w:r>
    </w:p>
    <w:p w:rsidR="00055A8B" w:rsidRPr="00055A8B" w:rsidRDefault="00055A8B" w:rsidP="00055A8B">
      <w:pPr>
        <w:widowControl/>
        <w:wordWrap/>
        <w:autoSpaceDE/>
        <w:autoSpaceDN/>
        <w:spacing w:after="24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  <w:t>제3절 화학물질 사고의 대비 및 대응 등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제37조(자체방제계획의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수립ㆍ제출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) ① 법 제39조제1항 본문에 따른 자체방제계획에는 다음 각 호의 사항이 포함되어야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취급하는 사고대비물질의 유해성에 관한 자료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방제 시설 및 장비의 보유 현황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3. 화학물질 안전관리 조직의 인력 및 구성도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4. 사고 시 응급조치계획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5. 사고 시 피해가 예상되는 인근 주민(인근 사업장에 종사하는 사람을 포함한다)의 범위 및 소산계획(疏散計劃)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6. 그 밖에 사고대비물질의 안전관리에 필요한 사항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법 제39조제1항 본문에 따른 자체방제계획을 제출하여야 하는 자는 해당 사고대비물질 영업의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허가ㆍ등록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등을 받은 날부터 30일 이내에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지방환경관서의 장에게 자체방제계획을 제출하여야 한다. 다만, 법 제39조제2항에 따라 자체방제계획을 제출한 자는 제외한다.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③ 사고대비물질 취급자 중 취급 수량의 증가로 영 제22조에 따른 수량 이상을 취급하게 되어 자체방제계획을 수립하여야 하는 자는 다음 각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호에서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정한 기간 이내에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지방환경관서의 장에게 자체방제계획을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1.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제조량ㆍ사용량의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증가에 따른 경우: 다음 해 1월 30일까지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보관ㆍ저장시설의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증가에 따른 경우: 증가된 날부터 30일이 되는 날까지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④ 제2항 또는 제3항에 따라 자체방제계획을 받은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시ㆍ도지사는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이를 지방환경관서의 장에게 통보하여야 하고, 지방환경관서의 장은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제출받거나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lastRenderedPageBreak/>
        <w:t>통보받은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자체방제계획을 관할 소방관서의 장 및 국립환경과학원장에게 각각 통보하여야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⑤ 국립환경과학원장은 제4항에 따라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통보받은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자체방제계획서를 검토한 결과 보완이 필요하다고 인정하면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지방환경관서의 장에게 해당 사항을 통보하여야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⑥ 법 제39조제3항에 따라 사전에 인근 주민에게 알려야 하는 사항은 다음 각 호와 같다.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사고 시 조기경보의 전달방법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사고 시 주민의 대피요령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3. 사고물질에 노출 시 응급조치요령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4. 방제 진행 상황의 홍보방법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⑦ 제1항에 따른 자체방제계획의 작성방법, 제6항에 따른 고지방법, 그 밖에 필요한 사항은 환경부장관이 정하여 고시한다.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제38조(사고의 보고) 관할 지방자치단체의 장은 법 제40조제4항에 따라 사고의 신고 또는 통보를 받은 경우에는 지체 없이 별지 제39호서식에 따라 환경부장관에게 보고하여야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제39조(사고 후 영향조사 등) ① 지방환경관서의 장은 법 제41조에 따른 사고영향조사를 할 때에는 다음 각 호의 사항을 조사하여야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1. 사고의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종류ㆍ규모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및 피해 사항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사고물질의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물리ㆍ화학적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특성 및 유해성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3. 사고지역의 환경오염 정도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4. 예측되는 인체 및 환경에의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노출량</w:t>
      </w:r>
      <w:proofErr w:type="spellEnd"/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5.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대기ㆍ수질ㆍ토양으로의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이동 및 잔류 형태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6. 그 밖에 사고영향조사에 필요한 사항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지방환경관서의 장은 필요한 경우에는 제1항에 따라 조사된 결과를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사고원인자에게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제공하여 복구 및 사후관리에 활용하도록 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③ 제1항 또는 제2항에 따른 사고영향조사, 복구 및 사후관리에 관한 세부사항은 환경부장관이 정하여 고시한다.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제40조(화학물질정보 제공 등) ① 국립환경과학원장은 법 제42조에 따라 화학물질 사고의 대비 및 대응을 위하여 다음 각 호에 해당하는 국내외의 정보를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수집ㆍ평가ㆍ관리하고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관련 정보를 제공하기 위하여 화학물질안전관리센터를 운영할 수 있다.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1. 화학물질의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독성ㆍ위험성ㆍ방제요령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 응급대응에 필요한 정보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화학물질의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잔류성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, 오염도 측정자료 등 사고 후 영향조사에 관한 자료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3. 화학물질의 취급정보, 자체방제계획,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사고예방ㆍ대응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교육 및 훈련 등에 필요한 기술정보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4. 그 밖에 유해화학물질의 안전관리에 필요한 정보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국립환경과학원장은 제1항에 따른 화학물질안전관리센터를 통하여 사고의 대비 및 대응에 필요한 정보를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소방관서ㆍ지방자치단체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 사고대응기관에 제공하고 필요한 경우에는 교육훈련을 실시하여야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24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  <w:t xml:space="preserve">제4장 </w:t>
      </w:r>
      <w:proofErr w:type="spellStart"/>
      <w:r w:rsidRPr="00055A8B">
        <w:rPr>
          <w:rFonts w:ascii="돋움" w:eastAsia="돋움" w:hAnsi="돋움" w:cs="굴림" w:hint="eastAsia"/>
          <w:b/>
          <w:bCs/>
          <w:color w:val="333333"/>
          <w:kern w:val="0"/>
          <w:sz w:val="22"/>
        </w:rPr>
        <w:t>보칙</w:t>
      </w:r>
      <w:proofErr w:type="spellEnd"/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lastRenderedPageBreak/>
        <w:t>제41조(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등의 실적 보고) ① 법 제45조제1항제5호ㆍ제6호 및 제8호부터 제10호까지 또는 제12호에 해당하는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신고ㆍ등록ㆍ허가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승인 등을 받은 자는 별지 제40호서식의 연간 실적보고서(전자문서로 된 실적보고서를 포함한다)를 다음 해 3월 31일까지 협회를 통하여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지방환경관서의 장에 제출하여야 한다. 이 경우 협회의 장은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유독물영업자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등의 연간 실적보고서를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종합ㆍ분석하여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4월 30일까지 환경부장관에게 보고하여야 한다</w:t>
      </w:r>
      <w:proofErr w:type="gram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.&lt;</w:t>
      </w:r>
      <w:proofErr w:type="gram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개정 2009.9.30&gt;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환경부장관은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, 사고대비물질 등 국민의 건강과 환경에 미치는 영향이 큰 물질에 대하여는 제1항에 따른 연간 실적보고서 외에 따로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제조ㆍ수입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판매의 현황을 협회를 통하여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지방환경관서의 장에게 제출하게 할 수 있다.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제42조(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출입ㆍ검사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) ① 법 제45조에 따른 출입검사는 다음 각 호의 사유가 있는 경우에 행한다.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1. 화학물질의 적정한 관리를 위하여 지방환경관서의 장 또는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정하는 정기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지도ㆍ점검계획에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따른 경우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화학물질의 유출로 오염피해가 발생되거나 발생될 우려가 있는 경우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3. 다른 기관의 정당한 요청이 있거나 민원이 제기된 경우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4. 법에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심사ㆍ등록ㆍ허가ㆍ신고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승인 등의 업무를 적정하게 수행하기 위하여 불가피한 경우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5. 법 제16조제1항, 법 제23조 또는 법 제26조제2항에 따른 개선명령 등의 이행 여부를 확인하려는 경우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6. 법 제24조에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관리기준의 준수 여부를 확인하려는 경우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환경부장관,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, 국립환경과학원장 또는 지방환경관서의 장은 법 제45조에 따라 사업장 등에 대한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출입ㆍ검사를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할 때 다음 각 호의 어느 하나에 해당하는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출입ㆍ검사의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대상 시설 또는 사업장 등이 같은 곳인 경우에는 통합하여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출입ㆍ검사를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하여야 한다. 다만,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민원ㆍ환경오염ㆍ광역감시활동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인력운영상 곤란하다고 인정되는 경우에는 그러하지 아니하다</w:t>
      </w:r>
      <w:proofErr w:type="gram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.&lt;</w:t>
      </w:r>
      <w:proofErr w:type="gram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개정 2010.6.30&gt;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1. </w:t>
      </w:r>
      <w:hyperlink r:id="rId17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「가축분뇨의 관리 및 이용에 관한 법률」 제41조제1항 또는 제2항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출입ㆍ검사</w:t>
      </w:r>
      <w:proofErr w:type="spellEnd"/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</w:t>
      </w:r>
      <w:hyperlink r:id="rId18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「대기환경보전법」 제82조제1항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출입ㆍ검사</w:t>
      </w:r>
      <w:proofErr w:type="spellEnd"/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3. </w:t>
      </w:r>
      <w:hyperlink r:id="rId19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「소음ㆍ진동관리법」 제47조제1항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출입ㆍ검사</w:t>
      </w:r>
      <w:proofErr w:type="spellEnd"/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4. </w:t>
      </w:r>
      <w:hyperlink r:id="rId20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「수질 및 수생태계 보전에 관한 법률」 제68조제1항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출입ㆍ검사</w:t>
      </w:r>
      <w:proofErr w:type="spellEnd"/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5. </w:t>
      </w:r>
      <w:hyperlink r:id="rId21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「폐기물관리법」 제39조제1항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출입ㆍ검사</w:t>
      </w:r>
      <w:proofErr w:type="spellEnd"/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6. </w:t>
      </w:r>
      <w:hyperlink r:id="rId22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「하수도법」 제69조제1항 또는 제2항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출입ㆍ검사</w:t>
      </w:r>
      <w:proofErr w:type="spellEnd"/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제43조(유해화학물질 검사기관)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지방환경관서의 장은 법 제45조제1항에 따라 화학물질을 채취한 경우에는 다음 각 호의 어느 하나의 기관에 그 화학물질이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등에 해당하는지 검사하여 줄 것을 요청할 수 있다</w:t>
      </w:r>
      <w:proofErr w:type="gram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.&lt;</w:t>
      </w:r>
      <w:proofErr w:type="gram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개정 2009.9.30&gt;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국립환경과학원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특별시ㆍ광역시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도의 보건환경연구원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3. 유역환경청 또는 지방환경청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4. </w:t>
      </w:r>
      <w:hyperlink r:id="rId23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「환경관리공단법」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에 따른 환경관리공단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제44조(서류의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기록ㆍ보존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) ① 법 제46조제1항에 따라 관련 서류를 보존하여야 하는 자는 다음 각 호의 서류를 3년간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기록ㆍ보존하여야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lastRenderedPageBreak/>
        <w:t xml:space="preserve">1. 화학물질의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성분명세서ㆍ확인증명서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및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제조자ㆍ수출자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수입대행자가 제공하는 화학물질 확인 관련 서류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수입신고확인증 등 수입 관련 서류(수입의 경우만 해당한다)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법 제46조제1항제5호ㆍ제7호ㆍ제8호 또는 제10호에 해당하는 자는 화학물질 관리에 관한 사항을 별지 제41호서식의 화학물질 관리대장에 기록하고 마지막으로 기록한 날부터 3년간 보존하되, 전자기록매체에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기록ㆍ보존할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수 있다.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제45조(행정처분의 기준) 법 제47조에 따른 행정처분의 기준은 별표 9와 같다.</w:t>
      </w:r>
    </w:p>
    <w:p w:rsidR="00055A8B" w:rsidRPr="00055A8B" w:rsidRDefault="00055A8B" w:rsidP="00055A8B">
      <w:pPr>
        <w:widowControl/>
        <w:wordWrap/>
        <w:autoSpaceDE/>
        <w:autoSpaceDN/>
        <w:spacing w:after="24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[전문개정 2009.9.30]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제46조(위반행위의 종류 등에 따른 과징금의 부과기준) 법 제49조제1항에 따른 과징금을 부과하는 위반행위의 종류, 사업규모 등에 따른 과징금의 부과기준은 별표 10과 같다.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제47조(과징금의 납부 등) ① 환경부장관,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지방환경관서의 장은 법 제49조제1항에 따른 과징금을 부과하려면 그 위반행위의 종류와 해당 과징금의 금액, 납부장소, 그 밖에 필요한 사항을 명시하여 과징금을 낼 것을 서면으로 통지하여야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② 제1항에 따른 통지를 받은 자는 30일 이내에 과징금을 환경부장관이 정하는 수납기관에 내야 한다. 다만, 천재지변으로 인하여 그 기간 내에 과징금을 낼 수 없을 때에는 그 사유가 없어진 날부터 15일 이내에 내야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③ 제2항에 따른 과징금을 받은 수납기관은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납부자에게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영수증을 발급하여야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제48조(과징금의 납부 통지 등) ① 제47조제1항에 따른 과징금의 납부 통지는 별지 제42호서식에 따른다.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지방환경관서의 장은 별지 제43호서식의 과징금처분 대장을 갖춰 두고, 과징금의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부과ㆍ징수에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관한 사항을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기록ㆍ관리하여야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③ 과징금의 징수 절차에 관하여는 </w:t>
      </w:r>
      <w:hyperlink r:id="rId24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「국고금관리법 시행규칙」</w:t>
        </w:r>
      </w:hyperlink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을 준용한다.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제49조(자료보호의 신청 등) ① 법 제51조제1항 본문에 따라 자료보호를 요청하려는 자는 별지 제44호서식의 자료보호신청서에 다음 각 호의 서류를 첨부하여 국립환경과학원장 또는 지방환경관서의 장에게 제출하거나 협회에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보호 내용의 요지 및 이유서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보호대상 자료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② 영 제27조 단서에 따른 자료보호기간의 연장 신청은 별지 제45호서식에 따른다.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제50조(보호자료의 관리) 국립환경과학원장이나 지방환경관서의 장 또는 협회의 장은 관리대장의 비치, 관리자의 지정 등 보호자료의 적정한 관리를 위하여 환경부장관이 정하여 고시하는 방법에 따라 보호자료를 관리하여야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제51조(교육과정 등) ① 법 제52조제1항에 따른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취급제한ㆍ금지물질관리자를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포함한다. 이하 같다)가 이수하여야 하는 교육과정은 다음 각 호와 같다.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1.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과정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2.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양성과정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lastRenderedPageBreak/>
        <w:t xml:space="preserve">② 제1항제1호의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과정의 교육기간은 1회에 1일 이내로 하고, 제1항제2호의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양성과정의 교육기간은 1회에 3일 이내로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제52조(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등에 대한 교육) ① 법 제52조에 따른 교육은 최초교육과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계속교육으로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구분하며, 최초교육은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유독물관리자로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임명된 날부터 1년 이내에,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계속교육은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3년마다 받아야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② 법 제52조제2항에 따른 교육 경비는 교육 내용 및 교육 기간 등을 고려하여 환경부장관이 정하여 고시한다.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제53조(교육계획) ① 협회의 장은 매년 11월 30일까지 다음 해의 교육계획을 환경부장관에게 제출하여야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② 제1항에 따른 교육계획에는 다음 각 호의 사항이 포함되어야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교육의 기본방향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교육수요의 조사 결과 및 장기 추계(推計)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3. 교육과정의 설치계획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4. 교육과정별 교육의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목표ㆍ과목ㆍ기간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및 인원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5. 교육대상자의 선발기준 및 선발계획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6. 교재편찬계획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7. 교육성적의 평가방법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8. 그 밖에 교육을 위하여 필요한 사항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제54조(교육대상자의 선발 및 등록) ① 환경부장관은 제53조에 따른 교육계획을 매년 1월 31일까지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지방환경관서의 장에게 각각 통보하여야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②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지방환경관서의 장은 관할 구역의 교육대상자를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과정 또는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양성과정으로 구분하여 선발하고, 그 명단을 해당 교육과정이 시작되기 15일 전까지 협회에 통보하여야 한다. 이 경우 양성과정 대상자는 화학물질을 취급하는 업소에서 화학물질 취급에 관한 업무를 3년 이상 담당한 자로서 본인이 희망할 때에 선발할 수 있다.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③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시ㆍ도지사와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지방환경관서의 장은 제2항에 따른 교육대상자를 선발하였을 때에는 그 교육대상자를 고용한 자에게 지체 없이 알려야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④ 교육대상자로 선발된 자는 교육이 시작되기 전까지 협회에 등록하여야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제55조(교육결과 보고) 협회의 장은 법 제52조에 따른 교육의 연간 실적을 다음 해 1월 15일까지 환경부장관 및 관계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지방환경관서의 장에게 보고하여야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제56조(지도) 환경부장관은 필요한 경우 협회로 하여금 교육실시에 관한 보고를 하게 하거나 관련 자료를 제출하게 할 수 있으며, 소속 공무원으로 하여금 협회의 교육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상황ㆍ시설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, 그 밖에 교육에 관계되는 사항에 관하여 지도하게 할 수 있다.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제57조(자료 제출 및 협조) 법 제52조에 따른 교육의 효과적인 수행을 위하여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유독물관리자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양성과정 대상자를 고용하고 있는 자는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또는 지방환경관서의 장이 다음 각 호의 자료제출을 요청하면 이에 협조하여야 한다.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1. 유독물질관리자의 명단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2. 교육이수자의 실태 및 양성과정 이수 희망자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48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3. 그 밖에 교육에 필요한 자료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lastRenderedPageBreak/>
        <w:t>제58조(수수료) 법 제54조에 따른 수수료는 별표 11과 같다.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320" w:right="160" w:hanging="160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제59조(보고)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시ㆍ도지사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, 국립환경과학원장, 지방환경관서의 장 또는 협회의 장이 영 제31조에 따라 환경부장관에게 보고할 사항은 별표 12와 같다.</w:t>
      </w:r>
    </w:p>
    <w:p w:rsidR="00055A8B" w:rsidRPr="00055A8B" w:rsidRDefault="00055A8B" w:rsidP="00055A8B">
      <w:pPr>
        <w:widowControl/>
        <w:wordWrap/>
        <w:autoSpaceDE/>
        <w:autoSpaceDN/>
        <w:spacing w:after="24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br/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부칙 &lt;제293호, 2008.7.2&gt; 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제1조(시행일) 이 규칙은 공포한 날부터 시행한다. 다만, 제19조, 제32조제4항, 제34조제3항ㆍ제4항 및 제36조제5항의 개정규정은 2009년 1월 1일부터 시행한다.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제2조(유해성심사 신청서류 제출에 관한 </w:t>
      </w:r>
      <w:proofErr w:type="spellStart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적용례</w:t>
      </w:r>
      <w:proofErr w:type="spellEnd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) 제5조제1항제8호부터 제10호까지의 개정규정은 2009년 7월 1일 이후 유해성심사를 신청하는 분부터 적용한다.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제3조(변경등록 등에 관한 </w:t>
      </w:r>
      <w:proofErr w:type="spellStart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적용례</w:t>
      </w:r>
      <w:proofErr w:type="spellEnd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등) ① 제19조제1항 및 제34조제3항의 개정규정은 이 규칙 시행 후 최초로 변경사유가 발생하는 분부터 적용한다. 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  ② 제19조제2항, 제32조제4항, 제34조제4항 및 제36조제5항의 개정규정 시행 전에 변경사유가 발생한 분에 대하여는 종전의 규정에 따른다.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제4조(유독물의 표시에 관한 경과조치) ① 이 규칙 시행 당시 종전의 규정에 따른 유독물의 표시방법은 다음 각 호의 기한까지 제28조의 개정규정에 따른 유독물의 표시방법과 함께 사용할 수 있다.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  1. 단일물질인 </w:t>
      </w:r>
      <w:proofErr w:type="spellStart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: 2011년 6월 30일까지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  2. 혼합물질인 </w:t>
      </w:r>
      <w:proofErr w:type="spellStart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: 2013년 6월 30일까지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  ② 2008년 7월 1일 이후에 새로 </w:t>
      </w:r>
      <w:proofErr w:type="spellStart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유독물로</w:t>
      </w:r>
      <w:proofErr w:type="spellEnd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고시되는 단일물질인 </w:t>
      </w:r>
      <w:proofErr w:type="spellStart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유독물</w:t>
      </w:r>
      <w:proofErr w:type="spellEnd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(법 제12조에 따라 유해성심사 결과가 2008년 7월 1일 전에 통지된 화학물질은 제외한다)은 제1항제1호에도 불구하고 제28조의 개정규정에 따라 표시하여야 한다. 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제5조(</w:t>
      </w:r>
      <w:proofErr w:type="spellStart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유독물영업자</w:t>
      </w:r>
      <w:proofErr w:type="spellEnd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및 </w:t>
      </w:r>
      <w:proofErr w:type="spellStart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취급제한ㆍ금지물질영업자의</w:t>
      </w:r>
      <w:proofErr w:type="spellEnd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취급시설기준에 관한 경과조치) 이 규칙 시행 당시 종전의 규정에 따라 </w:t>
      </w:r>
      <w:proofErr w:type="spellStart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유독물영업을</w:t>
      </w:r>
      <w:proofErr w:type="spellEnd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등록하거나 </w:t>
      </w:r>
      <w:proofErr w:type="spellStart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취급제한ㆍ금지물질영업의</w:t>
      </w:r>
      <w:proofErr w:type="spellEnd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허가를 받은 자로서 별표 3 및 별표 8의 개정규정에 적합하지 아니한 자는 2008년 12월 31일까지 동 개정규정에 적합하게 하여야 한다.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제6조(다른 법령과의 관계) 이 규칙 시행 당시 다른 법령에서 종전의 </w:t>
      </w:r>
      <w:hyperlink r:id="rId25" w:history="1">
        <w:r w:rsidRPr="00055A8B">
          <w:rPr>
            <w:rFonts w:ascii="돋움" w:eastAsia="돋움" w:hAnsi="돋움" w:cs="굴림체"/>
            <w:color w:val="0000FF"/>
            <w:kern w:val="0"/>
            <w:sz w:val="22"/>
            <w:u w:val="single"/>
          </w:rPr>
          <w:t>「유해화학물질 관리법 시행규칙」</w:t>
        </w:r>
      </w:hyperlink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의 규정을 인용한 경우 이 규칙 가운데 그에 해당하는 규정이 있으면 종전의 규정을 갈음하여 이 규칙의 해당 규정을 인용한 것으로 본다.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부칙 (한시적 행정규제 유예 등을 위한 건설폐기물의 재활용 촉진에 관한 법률 시행규칙 등 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일부개정령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) &lt;제336호, 2009.6.30&gt; 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제1조(시행일) 이 규칙은 2009년 7월 1일부터 시행한다. 다만, 제9조의 개정규정은 2010년 1월 1일부터 시행한다.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제2조(</w:t>
      </w:r>
      <w:hyperlink r:id="rId26" w:history="1">
        <w:r w:rsidRPr="00055A8B">
          <w:rPr>
            <w:rFonts w:ascii="돋움" w:eastAsia="돋움" w:hAnsi="돋움" w:cs="굴림체"/>
            <w:color w:val="0000FF"/>
            <w:kern w:val="0"/>
            <w:sz w:val="22"/>
            <w:u w:val="single"/>
          </w:rPr>
          <w:t>「환경분야 시험ㆍ검사 등에 관한 법률 시행규칙」</w:t>
        </w:r>
      </w:hyperlink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개정에 따른 </w:t>
      </w:r>
      <w:proofErr w:type="spellStart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적용례</w:t>
      </w:r>
      <w:proofErr w:type="spellEnd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) 제25조제2항의 개정규정은 이 규칙 시행 당시 제25조제2항제1호에 해당된 후 1년이 경과하지 아니한 자에 대하여도 적용한다.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부칙 &lt;제348호, 2009.9.30&gt; 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제1조(시행일) 이 규칙은 공포한 날부터 시행한다.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lastRenderedPageBreak/>
        <w:t xml:space="preserve"> 제2조(행정처분기준에 관한 경과조치) 이 규칙 시행 전의 위반행위에 대한 행정처분기준은 종전의 규정에 따른다. 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제3조(과징금 부과기준에 관한 경과조치) 이 규칙 시행 전의 위반행위에 대한 과징금 부과기준은 종전의 규정에 따른다. 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부칙 (</w:t>
      </w:r>
      <w:proofErr w:type="spellStart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>소음ㆍ진동관리법</w:t>
      </w:r>
      <w:proofErr w:type="spellEnd"/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 시행규칙) &lt;제374호, 2010.6.30&gt; 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제1조(시행일) 이 규칙은 2010년 7월 1일부터 시행한다. &lt;단서 생략&gt;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제2조 및 제3조 생략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제4조(다른 법률의 개정) ① </w:t>
      </w:r>
      <w:proofErr w:type="spellStart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부터</w:t>
      </w:r>
      <w:proofErr w:type="spellEnd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⑩ 까지 생략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  ⑪ 유해화학물질 관리법 시행규칙 일부를 다음과 같이 개정한다.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  제42조제2항제3호 중 "</w:t>
      </w:r>
      <w:hyperlink r:id="rId27" w:history="1">
        <w:r w:rsidRPr="00055A8B">
          <w:rPr>
            <w:rFonts w:ascii="돋움" w:eastAsia="돋움" w:hAnsi="돋움" w:cs="굴림체"/>
            <w:color w:val="0000FF"/>
            <w:kern w:val="0"/>
            <w:sz w:val="22"/>
            <w:u w:val="single"/>
          </w:rPr>
          <w:t>「소음ㆍ진동규제법」</w:t>
        </w:r>
      </w:hyperlink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"을 "</w:t>
      </w:r>
      <w:hyperlink r:id="rId28" w:history="1">
        <w:r w:rsidRPr="00055A8B">
          <w:rPr>
            <w:rFonts w:ascii="돋움" w:eastAsia="돋움" w:hAnsi="돋움" w:cs="굴림체"/>
            <w:color w:val="0000FF"/>
            <w:kern w:val="0"/>
            <w:sz w:val="22"/>
            <w:u w:val="single"/>
          </w:rPr>
          <w:t>「소음ㆍ진동관리법」</w:t>
        </w:r>
      </w:hyperlink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"</w:t>
      </w:r>
      <w:proofErr w:type="spellStart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으로</w:t>
      </w:r>
      <w:proofErr w:type="spellEnd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한다.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  ⑫ </w:t>
      </w:r>
      <w:proofErr w:type="spellStart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부터</w:t>
      </w:r>
      <w:proofErr w:type="spellEnd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</w:t>
      </w:r>
      <w:proofErr w:type="gramStart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>&lt;21&gt; 까지</w:t>
      </w:r>
      <w:proofErr w:type="gramEnd"/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생략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제5조 생략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 w:hint="eastAsia"/>
          <w:color w:val="333333"/>
          <w:kern w:val="0"/>
          <w:sz w:val="22"/>
        </w:rPr>
        <w:t xml:space="preserve">부칙 &lt;제408호, 2011.3.31&gt; 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이 규칙은 공포한 날부터 시행한다.</w:t>
      </w:r>
    </w:p>
    <w:p w:rsidR="00055A8B" w:rsidRPr="00055A8B" w:rsidRDefault="00055A8B" w:rsidP="00055A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ind w:left="160" w:right="160"/>
        <w:jc w:val="left"/>
        <w:rPr>
          <w:rFonts w:ascii="굴림체" w:eastAsia="굴림체" w:hAnsi="굴림체" w:cs="굴림체" w:hint="eastAsia"/>
          <w:color w:val="333333"/>
          <w:kern w:val="0"/>
          <w:sz w:val="22"/>
        </w:rPr>
      </w:pPr>
      <w:r w:rsidRPr="00055A8B">
        <w:rPr>
          <w:rFonts w:ascii="굴림체" w:eastAsia="굴림체" w:hAnsi="굴림체" w:cs="굴림체" w:hint="eastAsia"/>
          <w:color w:val="333333"/>
          <w:kern w:val="0"/>
          <w:sz w:val="22"/>
        </w:rPr>
        <w:t xml:space="preserve"> </w:t>
      </w:r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333333"/>
          <w:kern w:val="0"/>
          <w:sz w:val="22"/>
        </w:rPr>
        <w:drawing>
          <wp:inline distT="0" distB="0" distL="0" distR="0" wp14:anchorId="093F3F27" wp14:editId="5A6670D1">
            <wp:extent cx="95250" cy="95250"/>
            <wp:effectExtent l="0" t="0" r="0" b="0"/>
            <wp:docPr id="57" name="그림 57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[별표 1] 유해성심사의 방법(제6조제1항 관련)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2702DDDD" wp14:editId="34063C41">
            <wp:extent cx="95250" cy="95250"/>
            <wp:effectExtent l="0" t="0" r="0" b="0"/>
            <wp:docPr id="56" name="그림 56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[별표 2] 시험기관의 관리기준(제11조제3항 관련)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6E4262B3" wp14:editId="03D16C1C">
            <wp:extent cx="95250" cy="95250"/>
            <wp:effectExtent l="0" t="0" r="0" b="0"/>
            <wp:docPr id="55" name="그림 55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[별표 3] 유독물영업자의 취급시설기준(제17조 본문 관련)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142D240C" wp14:editId="22CCAAD7">
            <wp:extent cx="95250" cy="95250"/>
            <wp:effectExtent l="0" t="0" r="0" b="0"/>
            <wp:docPr id="54" name="그림 54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[별표 4] 유독물의 관리기준(제24조 관련)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20C2C2B7" wp14:editId="6AB49A54">
            <wp:extent cx="95250" cy="95250"/>
            <wp:effectExtent l="0" t="0" r="0" b="0"/>
            <wp:docPr id="53" name="그림 53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[별표 5] 유독물관리자의 자격기준(제25조제1항 관련)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2D917D08" wp14:editId="417660B1">
            <wp:extent cx="95250" cy="95250"/>
            <wp:effectExtent l="0" t="0" r="0" b="0"/>
            <wp:docPr id="52" name="그림 52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[별표 6] 유독물의 표시를 위한 유해성 항목(제28조제1항 관련)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75683665" wp14:editId="39FBC790">
            <wp:extent cx="95250" cy="95250"/>
            <wp:effectExtent l="0" t="0" r="0" b="0"/>
            <wp:docPr id="51" name="그림 51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[별표 7] 유독물의 표시규격(제28조제2항 관련)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0B23B75B" wp14:editId="743DE1F1">
            <wp:extent cx="95250" cy="95250"/>
            <wp:effectExtent l="0" t="0" r="0" b="0"/>
            <wp:docPr id="50" name="그림 50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[별표 8] 유독물인 취급제한ㆍ금지물질 영업자의 취급시설기준(제33조 관련)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0511CA1F" wp14:editId="1683CC93">
            <wp:extent cx="95250" cy="95250"/>
            <wp:effectExtent l="0" t="0" r="0" b="0"/>
            <wp:docPr id="49" name="그림 49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[별표 9] 행정처분기준(제45조 관련)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594BD78D" wp14:editId="4D99263F">
            <wp:extent cx="95250" cy="95250"/>
            <wp:effectExtent l="0" t="0" r="0" b="0"/>
            <wp:docPr id="48" name="그림 48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[별표 10] 과징금의 부과기준(제46조 관련)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075D198E" wp14:editId="19AA07D2">
            <wp:extent cx="95250" cy="95250"/>
            <wp:effectExtent l="0" t="0" r="0" b="0"/>
            <wp:docPr id="47" name="그림 47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[별표 11] 수수료(제58조 관련)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2AFAD5B6" wp14:editId="73E57976">
            <wp:extent cx="95250" cy="95250"/>
            <wp:effectExtent l="0" t="0" r="0" b="0"/>
            <wp:docPr id="46" name="그림 46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[별표 12] 위임업무의 보고사항(제59조 관련)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4571959C" wp14:editId="3185512C">
            <wp:extent cx="95250" cy="95250"/>
            <wp:effectExtent l="0" t="0" r="0" b="0"/>
            <wp:docPr id="45" name="그림 45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1] [□제 조 □수 입] 화학물질 확인 명세서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6287D41B" wp14:editId="0FE108D2">
            <wp:extent cx="95250" cy="95250"/>
            <wp:effectExtent l="0" t="0" r="0" b="0"/>
            <wp:docPr id="44" name="그림 44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2] [□제 조 □수 입] 화학물질 확인증명 신청서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471C212D" wp14:editId="1D31A0BA">
            <wp:extent cx="95250" cy="95250"/>
            <wp:effectExtent l="0" t="0" r="0" b="0"/>
            <wp:docPr id="43" name="그림 43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3] [□ 제 조 □ 수 입]화학물질확인 증명서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13EFD032" wp14:editId="7212D2B9">
            <wp:extent cx="95250" cy="95250"/>
            <wp:effectExtent l="0" t="0" r="0" b="0"/>
            <wp:docPr id="42" name="그림 42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4] [□제 조 □수 입] 신규화학물질 유해성심사 면제확인 신청서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572AE4C3" wp14:editId="2396F9B6">
            <wp:extent cx="95250" cy="95250"/>
            <wp:effectExtent l="0" t="0" r="0" b="0"/>
            <wp:docPr id="41" name="그림 41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5] [□제 조 □수 입] 신규화학물질 유해성심사 신청서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71F69208" wp14:editId="1B4D31B9">
            <wp:extent cx="95250" cy="95250"/>
            <wp:effectExtent l="0" t="0" r="0" b="0"/>
            <wp:docPr id="40" name="그림 40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6] 유해성심사 결과 통지서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7B794093" wp14:editId="75AF3458">
            <wp:extent cx="95250" cy="95250"/>
            <wp:effectExtent l="0" t="0" r="0" b="0"/>
            <wp:docPr id="39" name="그림 39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7] 유해성심사 면제확인 결과 통지서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5D781837" wp14:editId="6345E6BF">
            <wp:extent cx="95250" cy="95250"/>
            <wp:effectExtent l="0" t="0" r="0" b="0"/>
            <wp:docPr id="38" name="그림 38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8] 화학물질의 유해성심사 결과 통보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0BB21564" wp14:editId="49EB554D">
            <wp:extent cx="95250" cy="95250"/>
            <wp:effectExtent l="0" t="0" r="0" b="0"/>
            <wp:docPr id="37" name="그림 37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9] 화학물질 유해성 시험기관 지정 신청서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643438BF" wp14:editId="4271E60E">
            <wp:extent cx="95250" cy="95250"/>
            <wp:effectExtent l="0" t="0" r="0" b="0"/>
            <wp:docPr id="36" name="그림 36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10] 화학물질 유해성 시험기관 지정서GLP Certificate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26938BCB" wp14:editId="0566A305">
            <wp:extent cx="95250" cy="95250"/>
            <wp:effectExtent l="0" t="0" r="0" b="0"/>
            <wp:docPr id="35" name="그림 35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11] 화학물질 유해성 시험기관 변경지정 신청서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4D88BA1A" wp14:editId="115855A2">
            <wp:extent cx="95250" cy="95250"/>
            <wp:effectExtent l="0" t="0" r="0" b="0"/>
            <wp:docPr id="34" name="그림 34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12] 유 독 물 수 입 신 고 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04D9E7B2" wp14:editId="369A41D9">
            <wp:extent cx="95250" cy="95250"/>
            <wp:effectExtent l="0" t="0" r="0" b="0"/>
            <wp:docPr id="33" name="그림 33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4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13] 유 독 물 수 입 신 고 확 인 증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lastRenderedPageBreak/>
        <w:drawing>
          <wp:inline distT="0" distB="0" distL="0" distR="0" wp14:anchorId="56DD05C9" wp14:editId="7833D5B2">
            <wp:extent cx="95250" cy="95250"/>
            <wp:effectExtent l="0" t="0" r="0" b="0"/>
            <wp:docPr id="32" name="그림 32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14] [□유 독 물 □관찰물질][□제 조 □수 입] 변경신고서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7799FA28" wp14:editId="691ED155">
            <wp:extent cx="95250" cy="95250"/>
            <wp:effectExtent l="0" t="0" r="0" b="0"/>
            <wp:docPr id="31" name="그림 31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6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15] 유독물[□ 제 조 업 □ 판 매 업 □ 보관ㆍ저장업][□ 운 반 업 □ 사 용 업]등록신청서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5E518D02" wp14:editId="799B6B7A">
            <wp:extent cx="95250" cy="95250"/>
            <wp:effectExtent l="0" t="0" r="0" b="0"/>
            <wp:docPr id="30" name="그림 30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16] [□ 유 독 물 □ 취급제한물질 □ 취급금지물질]영업변경[□등록□허가□신고서]신청서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5A771AC9" wp14:editId="264B676A">
            <wp:extent cx="95250" cy="95250"/>
            <wp:effectExtent l="0" t="0" r="0" b="0"/>
            <wp:docPr id="29" name="그림 29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17] [□유독물 □취급제한물질 □취급금지물질][□제조업 □운반업 □판매업 □사용업 □보관ㆍ저장업 □수입업][□등록증 □허가증]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35CB118B" wp14:editId="4A6CD8A3">
            <wp:extent cx="95250" cy="95250"/>
            <wp:effectExtent l="0" t="0" r="0" b="0"/>
            <wp:docPr id="28" name="그림 28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18] [□ 유 독 물 □ 취급제한ㆍ금지물질] 취급시설 정기ㆍ수시검사 신청서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4CBFC892" wp14:editId="747E5D55">
            <wp:extent cx="95250" cy="95250"/>
            <wp:effectExtent l="0" t="0" r="0" b="0"/>
            <wp:docPr id="27" name="그림 27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0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19] 정기ㆍ수시검사 결과 통보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2ECF6CFB" wp14:editId="6694B09F">
            <wp:extent cx="95250" cy="95250"/>
            <wp:effectExtent l="0" t="0" r="0" b="0"/>
            <wp:docPr id="26" name="그림 26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1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20] 유독물(취급제한ㆍ금지물질) 취급시설에 대한 안전진단명령서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7148C2FD" wp14:editId="0F6D4E16">
            <wp:extent cx="95250" cy="95250"/>
            <wp:effectExtent l="0" t="0" r="0" b="0"/>
            <wp:docPr id="25" name="그림 25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2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21] [□유독물 □취급제한ㆍ금지물질] 취급시설 안전진단 신청서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6F59644D" wp14:editId="5369D4A9">
            <wp:extent cx="95250" cy="95250"/>
            <wp:effectExtent l="0" t="0" r="0" b="0"/>
            <wp:docPr id="24" name="그림 24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22] 유독물(취급제한ㆍ금지물질) 취급시설 안전진단 결과 통보서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1E102672" wp14:editId="6C9FAF17">
            <wp:extent cx="95250" cy="95250"/>
            <wp:effectExtent l="0" t="0" r="0" b="0"/>
            <wp:docPr id="23" name="그림 23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4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23] [□ 유 독 물 □ 취급제한ㆍ금지물질]취급시설 개선명령 이행보고서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450CF0BA" wp14:editId="1C7BF4A7">
            <wp:extent cx="95250" cy="95250"/>
            <wp:effectExtent l="0" t="0" r="0" b="0"/>
            <wp:docPr id="22" name="그림 22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5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24] [□ 유독물 □ 취급제한ㆍ금지물질]관리자 선임서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5A655F6B" wp14:editId="7E0A60E9">
            <wp:extent cx="95250" cy="95250"/>
            <wp:effectExtent l="0" t="0" r="0" b="0"/>
            <wp:docPr id="21" name="그림 21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6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25] [□ 유 독 물 □ 취급제한물질 □ 취급금지물질]영업[□ 폐 업 □ 휴 업 □ 재개업] 신고서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6F34D110" wp14:editId="58454DC5">
            <wp:extent cx="95250" cy="95250"/>
            <wp:effectExtent l="0" t="0" r="0" b="0"/>
            <wp:docPr id="20" name="그림 20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26] [□ 유 독 물 □ 취급제한물질 □ 취급금지물질]영업[권리ㆍ의무 승계 신고서]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75C55B40" wp14:editId="2F4A9A8A">
            <wp:extent cx="95250" cy="95250"/>
            <wp:effectExtent l="0" t="0" r="0" b="0"/>
            <wp:docPr id="19" name="그림 19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8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27] [□유 독 물 □취급제한ㆍ금지물질][□ 관 리 자 □ 취급시설]공동활용 승인신청서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5C177660" wp14:editId="0B251D57">
            <wp:extent cx="95250" cy="95250"/>
            <wp:effectExtent l="0" t="0" r="0" b="0"/>
            <wp:docPr id="18" name="그림 18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28] [□ 유 독 물 □ 취급제한ㆍ금지물질]</w:t>
        </w:r>
        <w:proofErr w:type="gramStart"/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 □</w:t>
        </w:r>
        <w:proofErr w:type="gramEnd"/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 xml:space="preserve"> 관리자 □ 취급시설]공동활용 변경신고서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29E34BA1" wp14:editId="0FD91BBC">
            <wp:extent cx="95250" cy="95250"/>
            <wp:effectExtent l="0" t="0" r="0" b="0"/>
            <wp:docPr id="17" name="그림 17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0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29] 관찰물질[□ 제 조 □ 수 입]신고서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1709B046" wp14:editId="69BC3103">
            <wp:extent cx="95250" cy="95250"/>
            <wp:effectExtent l="0" t="0" r="0" b="0"/>
            <wp:docPr id="16" name="그림 16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30] 관찰물질[□ 제 조 □ 수 입]신고확인증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73B13A25" wp14:editId="71109985">
            <wp:extent cx="95250" cy="95250"/>
            <wp:effectExtent l="0" t="0" r="0" b="0"/>
            <wp:docPr id="15" name="그림 15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2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31] [□취급제한물질 □취급금지물질]수입허가 신청서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24DE7BBA" wp14:editId="063D6484">
            <wp:extent cx="95250" cy="95250"/>
            <wp:effectExtent l="0" t="0" r="0" b="0"/>
            <wp:docPr id="14" name="그림 14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3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32] [□취급제한물질 □취급금지물질]수입허가증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7C45DC8A" wp14:editId="1F2A8A01">
            <wp:extent cx="95250" cy="95250"/>
            <wp:effectExtent l="0" t="0" r="0" b="0"/>
            <wp:docPr id="13" name="그림 13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4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33] [□취급제한물질 □취급금지물질]수입허가 변경신청서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3DFD032F" wp14:editId="2E6FEC1B">
            <wp:extent cx="95250" cy="95250"/>
            <wp:effectExtent l="0" t="0" r="0" b="0"/>
            <wp:docPr id="12" name="그림 12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5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34] [□취급제한물질 □취급금지물질][□제조업 □수입업 □사용업 □판매업 □보관ㆍ저장업 □운반업]허가신청서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16C18CF8" wp14:editId="1A49D2AC">
            <wp:extent cx="95250" cy="95250"/>
            <wp:effectExtent l="0" t="0" r="0" b="0"/>
            <wp:docPr id="11" name="그림 11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6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35] [□취급제한물질 □취급금지물질]영업허가 내용 통지서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1D23DC64" wp14:editId="03CA9BE2">
            <wp:extent cx="95250" cy="95250"/>
            <wp:effectExtent l="0" t="0" r="0" b="0"/>
            <wp:docPr id="10" name="그림 10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7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36] 취급제한ㆍ금지물질 수출승인 신청서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0ECADF62" wp14:editId="17E86182">
            <wp:extent cx="95250" cy="95250"/>
            <wp:effectExtent l="0" t="0" r="0" b="0"/>
            <wp:docPr id="9" name="그림 9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8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37] 취급제한ㆍ금지물질 수출승인서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48F186D3" wp14:editId="74CE3B3E">
            <wp:extent cx="95250" cy="95250"/>
            <wp:effectExtent l="0" t="0" r="0" b="0"/>
            <wp:docPr id="8" name="그림 8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9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38] [□취급제한물질 □취급금지물질]수출승인 변경신청서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26C3BDA0" wp14:editId="3E4E5F98">
            <wp:extent cx="95250" cy="95250"/>
            <wp:effectExtent l="0" t="0" r="0" b="0"/>
            <wp:docPr id="7" name="그림 7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0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39] 화학사고보고서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5FB61419" wp14:editId="672DE0AA">
            <wp:extent cx="95250" cy="95250"/>
            <wp:effectExtent l="0" t="0" r="0" b="0"/>
            <wp:docPr id="6" name="그림 6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1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40] 유독물 수입 실적 보고</w:t>
        </w:r>
        <w:proofErr w:type="gramStart"/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( 년도분</w:t>
        </w:r>
        <w:proofErr w:type="gramEnd"/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)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6610D4F0" wp14:editId="2EC5ECB5">
            <wp:extent cx="95250" cy="95250"/>
            <wp:effectExtent l="0" t="0" r="0" b="0"/>
            <wp:docPr id="5" name="그림 5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2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41] 화학물질[□제조 □수입 □사용 □판매]관리대장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7A169658" wp14:editId="4F92AFD2">
            <wp:extent cx="95250" cy="95250"/>
            <wp:effectExtent l="0" t="0" r="0" b="0"/>
            <wp:docPr id="4" name="그림 4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3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42] 고지서 원부 (수입징수관용)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496FDCE3" wp14:editId="6379C2E2">
            <wp:extent cx="95250" cy="95250"/>
            <wp:effectExtent l="0" t="0" r="0" b="0"/>
            <wp:docPr id="3" name="그림 3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4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43] 과징금처분 대장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513650CF" wp14:editId="2BC706F1">
            <wp:extent cx="95250" cy="95250"/>
            <wp:effectExtent l="0" t="0" r="0" b="0"/>
            <wp:docPr id="2" name="그림 2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5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44] 자료보호신청서</w:t>
        </w:r>
      </w:hyperlink>
    </w:p>
    <w:p w:rsidR="00055A8B" w:rsidRPr="00055A8B" w:rsidRDefault="00055A8B" w:rsidP="00055A8B">
      <w:pPr>
        <w:widowControl/>
        <w:wordWrap/>
        <w:autoSpaceDE/>
        <w:autoSpaceDN/>
        <w:spacing w:after="150" w:line="240" w:lineRule="auto"/>
        <w:ind w:left="160" w:right="160"/>
        <w:jc w:val="left"/>
        <w:rPr>
          <w:rFonts w:ascii="돋움" w:eastAsia="돋움" w:hAnsi="돋움" w:cs="굴림" w:hint="eastAsia"/>
          <w:color w:val="333333"/>
          <w:kern w:val="0"/>
          <w:sz w:val="22"/>
        </w:rPr>
      </w:pPr>
      <w:r w:rsidRPr="00055A8B">
        <w:rPr>
          <w:rFonts w:ascii="돋움" w:eastAsia="돋움" w:hAnsi="돋움" w:cs="굴림"/>
          <w:noProof/>
          <w:color w:val="0000FF"/>
          <w:kern w:val="0"/>
          <w:sz w:val="22"/>
        </w:rPr>
        <w:drawing>
          <wp:inline distT="0" distB="0" distL="0" distR="0" wp14:anchorId="0D621B0E" wp14:editId="07B490DA">
            <wp:extent cx="95250" cy="95250"/>
            <wp:effectExtent l="0" t="0" r="0" b="0"/>
            <wp:docPr id="1" name="그림 1" descr="http://likms.assembly.go.kr/law/res/img/sub/form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likms.assembly.go.kr/law/res/img/sub/form_icon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6" w:history="1">
        <w:r w:rsidRPr="00055A8B">
          <w:rPr>
            <w:rFonts w:ascii="돋움" w:eastAsia="돋움" w:hAnsi="돋움" w:cs="굴림"/>
            <w:color w:val="0000FF"/>
            <w:kern w:val="0"/>
            <w:sz w:val="22"/>
            <w:u w:val="single"/>
          </w:rPr>
          <w:t>[서식 45] 자료보호 연장신청서</w:t>
        </w:r>
      </w:hyperlink>
    </w:p>
    <w:p w:rsidR="00704438" w:rsidRPr="00055A8B" w:rsidRDefault="00055A8B">
      <w:pPr>
        <w:rPr>
          <w:sz w:val="22"/>
        </w:rPr>
      </w:pPr>
    </w:p>
    <w:sectPr w:rsidR="00704438" w:rsidRPr="00055A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8B"/>
    <w:rsid w:val="00055A8B"/>
    <w:rsid w:val="007F2770"/>
    <w:rsid w:val="009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055A8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055A8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055A8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055A8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055A8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4"/>
    </w:pPr>
    <w:rPr>
      <w:rFonts w:ascii="굴림" w:eastAsia="굴림" w:hAnsi="굴림" w:cs="굴림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055A8B"/>
    <w:rPr>
      <w:rFonts w:ascii="굴림" w:eastAsia="굴림" w:hAnsi="굴림" w:cs="굴림"/>
      <w:b/>
      <w:bCs/>
      <w:kern w:val="36"/>
      <w:sz w:val="18"/>
      <w:szCs w:val="18"/>
    </w:rPr>
  </w:style>
  <w:style w:type="character" w:customStyle="1" w:styleId="2Char">
    <w:name w:val="제목 2 Char"/>
    <w:basedOn w:val="a0"/>
    <w:link w:val="2"/>
    <w:uiPriority w:val="9"/>
    <w:rsid w:val="00055A8B"/>
    <w:rPr>
      <w:rFonts w:ascii="굴림" w:eastAsia="굴림" w:hAnsi="굴림" w:cs="굴림"/>
      <w:b/>
      <w:bCs/>
      <w:kern w:val="0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055A8B"/>
    <w:rPr>
      <w:rFonts w:ascii="굴림" w:eastAsia="굴림" w:hAnsi="굴림" w:cs="굴림"/>
      <w:b/>
      <w:bCs/>
      <w:kern w:val="0"/>
      <w:sz w:val="18"/>
      <w:szCs w:val="18"/>
    </w:rPr>
  </w:style>
  <w:style w:type="character" w:customStyle="1" w:styleId="4Char">
    <w:name w:val="제목 4 Char"/>
    <w:basedOn w:val="a0"/>
    <w:link w:val="4"/>
    <w:uiPriority w:val="9"/>
    <w:rsid w:val="00055A8B"/>
    <w:rPr>
      <w:rFonts w:ascii="굴림" w:eastAsia="굴림" w:hAnsi="굴림" w:cs="굴림"/>
      <w:b/>
      <w:bCs/>
      <w:kern w:val="0"/>
      <w:sz w:val="18"/>
      <w:szCs w:val="18"/>
    </w:rPr>
  </w:style>
  <w:style w:type="character" w:customStyle="1" w:styleId="5Char">
    <w:name w:val="제목 5 Char"/>
    <w:basedOn w:val="a0"/>
    <w:link w:val="5"/>
    <w:uiPriority w:val="9"/>
    <w:rsid w:val="00055A8B"/>
    <w:rPr>
      <w:rFonts w:ascii="굴림" w:eastAsia="굴림" w:hAnsi="굴림" w:cs="굴림"/>
      <w:b/>
      <w:bCs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055A8B"/>
    <w:rPr>
      <w:rFonts w:ascii="돋움" w:eastAsia="돋움" w:hAnsi="돋움" w:hint="eastAsia"/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5A8B"/>
    <w:rPr>
      <w:rFonts w:ascii="돋움" w:eastAsia="돋움" w:hAnsi="돋움" w:hint="eastAsia"/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11">
    <w:name w:val="p1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돋움" w:eastAsia="돋움" w:hAnsi="돋움" w:cs="굴림"/>
      <w:kern w:val="0"/>
      <w:sz w:val="17"/>
      <w:szCs w:val="17"/>
    </w:rPr>
  </w:style>
  <w:style w:type="paragraph" w:customStyle="1" w:styleId="under">
    <w:name w:val="under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scrapbgm">
    <w:name w:val="scrap_bgm"/>
    <w:basedOn w:val="a"/>
    <w:rsid w:val="00055A8B"/>
    <w:pPr>
      <w:widowControl/>
      <w:wordWrap/>
      <w:autoSpaceDE/>
      <w:autoSpaceDN/>
      <w:spacing w:after="0" w:line="240" w:lineRule="auto"/>
      <w:jc w:val="center"/>
    </w:pPr>
    <w:rPr>
      <w:rFonts w:ascii="굴림" w:eastAsia="굴림" w:hAnsi="굴림" w:cs="굴림"/>
      <w:kern w:val="0"/>
      <w:sz w:val="18"/>
      <w:szCs w:val="18"/>
    </w:rPr>
  </w:style>
  <w:style w:type="paragraph" w:customStyle="1" w:styleId="signarea">
    <w:name w:val="signarea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box">
    <w:name w:val="playerbox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on">
    <w:name w:val="playeron"/>
    <w:basedOn w:val="a"/>
    <w:rsid w:val="00055A8B"/>
    <w:pPr>
      <w:widowControl/>
      <w:wordWrap/>
      <w:autoSpaceDE/>
      <w:autoSpaceDN/>
      <w:spacing w:before="60" w:after="0" w:line="240" w:lineRule="auto"/>
      <w:ind w:left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off">
    <w:name w:val="playeroff"/>
    <w:basedOn w:val="a"/>
    <w:rsid w:val="00055A8B"/>
    <w:pPr>
      <w:widowControl/>
      <w:wordWrap/>
      <w:autoSpaceDE/>
      <w:autoSpaceDN/>
      <w:spacing w:before="60" w:after="0" w:line="240" w:lineRule="auto"/>
      <w:ind w:left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esong">
    <w:name w:val="presong"/>
    <w:basedOn w:val="a"/>
    <w:rsid w:val="00055A8B"/>
    <w:pPr>
      <w:widowControl/>
      <w:wordWrap/>
      <w:autoSpaceDE/>
      <w:autoSpaceDN/>
      <w:spacing w:before="60" w:after="0" w:line="240" w:lineRule="auto"/>
      <w:ind w:left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extsong">
    <w:name w:val="nextsong"/>
    <w:basedOn w:val="a"/>
    <w:rsid w:val="00055A8B"/>
    <w:pPr>
      <w:widowControl/>
      <w:wordWrap/>
      <w:autoSpaceDE/>
      <w:autoSpaceDN/>
      <w:spacing w:before="60" w:after="0" w:line="240" w:lineRule="auto"/>
      <w:ind w:left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volumebg">
    <w:name w:val="playervolumebg"/>
    <w:basedOn w:val="a"/>
    <w:rsid w:val="00055A8B"/>
    <w:pPr>
      <w:widowControl/>
      <w:wordWrap/>
      <w:autoSpaceDE/>
      <w:autoSpaceDN/>
      <w:spacing w:after="0" w:line="0" w:lineRule="auto"/>
      <w:jc w:val="left"/>
    </w:pPr>
    <w:rPr>
      <w:rFonts w:ascii="굴림" w:eastAsia="굴림" w:hAnsi="굴림" w:cs="굴림"/>
      <w:kern w:val="0"/>
      <w:sz w:val="2"/>
      <w:szCs w:val="2"/>
    </w:rPr>
  </w:style>
  <w:style w:type="paragraph" w:customStyle="1" w:styleId="playercontrol">
    <w:name w:val="playercontrol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olumeon">
    <w:name w:val="volumeon"/>
    <w:basedOn w:val="a"/>
    <w:rsid w:val="00055A8B"/>
    <w:pPr>
      <w:widowControl/>
      <w:wordWrap/>
      <w:autoSpaceDE/>
      <w:autoSpaceDN/>
      <w:spacing w:before="120" w:after="0" w:line="240" w:lineRule="auto"/>
      <w:ind w:left="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olumeoff">
    <w:name w:val="volumeoff"/>
    <w:basedOn w:val="a"/>
    <w:rsid w:val="00055A8B"/>
    <w:pPr>
      <w:widowControl/>
      <w:wordWrap/>
      <w:autoSpaceDE/>
      <w:autoSpaceDN/>
      <w:spacing w:before="120" w:after="0" w:line="240" w:lineRule="auto"/>
      <w:ind w:left="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song">
    <w:name w:val="playersong"/>
    <w:basedOn w:val="a"/>
    <w:rsid w:val="00055A8B"/>
    <w:pPr>
      <w:widowControl/>
      <w:wordWrap/>
      <w:autoSpaceDE/>
      <w:autoSpaceDN/>
      <w:spacing w:before="75" w:after="0" w:line="240" w:lineRule="auto"/>
      <w:ind w:left="6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crapvolume">
    <w:name w:val="scrap_volume"/>
    <w:basedOn w:val="a"/>
    <w:rsid w:val="00055A8B"/>
    <w:pPr>
      <w:widowControl/>
      <w:wordWrap/>
      <w:autoSpaceDE/>
      <w:autoSpaceDN/>
      <w:spacing w:after="0" w:line="240" w:lineRule="auto"/>
      <w:ind w:right="6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songtit">
    <w:name w:val="playersongtit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volumebox">
    <w:name w:val="playervolumebox"/>
    <w:basedOn w:val="a"/>
    <w:rsid w:val="00055A8B"/>
    <w:pPr>
      <w:widowControl/>
      <w:wordWrap/>
      <w:autoSpaceDE/>
      <w:autoSpaceDN/>
      <w:spacing w:after="0" w:line="240" w:lineRule="auto"/>
      <w:ind w:left="27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volume">
    <w:name w:val="playervolum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activeplayer">
    <w:name w:val="noactive_player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bgmplayer">
    <w:name w:val="wbgmplayer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ul-profile">
    <w:name w:val="tx-blog-ul-profil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ul">
    <w:name w:val="tx-blog-ul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li">
    <w:name w:val="tx-blog-li"/>
    <w:basedOn w:val="a"/>
    <w:rsid w:val="00055A8B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li-ext">
    <w:name w:val="tx-blog-li-ext"/>
    <w:basedOn w:val="a"/>
    <w:rsid w:val="00055A8B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ext">
    <w:name w:val="tx-blog-ext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cont">
    <w:name w:val="tx-blog-cont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cont-small">
    <w:name w:val="tx-blog-cont-small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profile">
    <w:name w:val="tx-blog-profil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profile-small">
    <w:name w:val="tx-blog-profile-small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profile-bg">
    <w:name w:val="tx-blog-profile-bg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profile-img">
    <w:name w:val="tx-blog-profile-img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author-y">
    <w:name w:val="tx-blog-author-y"/>
    <w:basedOn w:val="a"/>
    <w:rsid w:val="00055A8B"/>
    <w:pPr>
      <w:widowControl/>
      <w:wordWrap/>
      <w:autoSpaceDE/>
      <w:autoSpaceDN/>
      <w:spacing w:after="0" w:line="285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author-t">
    <w:name w:val="tx-blog-author-t"/>
    <w:basedOn w:val="a"/>
    <w:rsid w:val="00055A8B"/>
    <w:pPr>
      <w:widowControl/>
      <w:wordWrap/>
      <w:autoSpaceDE/>
      <w:autoSpaceDN/>
      <w:spacing w:after="0" w:line="285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sns">
    <w:name w:val="tx-blog-sns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sns-img">
    <w:name w:val="tx-blog-sns-img"/>
    <w:basedOn w:val="a"/>
    <w:rsid w:val="00055A8B"/>
    <w:pPr>
      <w:widowControl/>
      <w:wordWrap/>
      <w:autoSpaceDE/>
      <w:autoSpaceDN/>
      <w:spacing w:before="165" w:after="75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sns-info">
    <w:name w:val="tx-blog-sns-info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돋움" w:eastAsia="돋움" w:hAnsi="돋움" w:cs="굴림"/>
      <w:color w:val="000000"/>
      <w:kern w:val="0"/>
      <w:sz w:val="24"/>
      <w:szCs w:val="24"/>
    </w:rPr>
  </w:style>
  <w:style w:type="paragraph" w:customStyle="1" w:styleId="tx-blog-from-yozm">
    <w:name w:val="tx-blog-from-yozm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from-twitter">
    <w:name w:val="tx-blog-from-twitter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from-facebook">
    <w:name w:val="tx-blog-from-facebook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bar">
    <w:name w:val="tx-blog-bar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bold">
    <w:name w:val="tx-blog-bold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tx-blog-ext-img">
    <w:name w:val="tx-blog-ext-img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ext-info">
    <w:name w:val="tx-blog-ext-info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p8">
    <w:name w:val="tx-blog-p8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tx-blog-retweet">
    <w:name w:val="tx-blog-retweet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spacing w:val="-15"/>
      <w:kern w:val="0"/>
      <w:sz w:val="24"/>
      <w:szCs w:val="24"/>
    </w:rPr>
  </w:style>
  <w:style w:type="paragraph" w:customStyle="1" w:styleId="tx-link-reply">
    <w:name w:val="tx-link-reply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btn-zoom">
    <w:name w:val="tx-blog-btn-zoom"/>
    <w:basedOn w:val="a"/>
    <w:rsid w:val="00055A8B"/>
    <w:pPr>
      <w:widowControl/>
      <w:wordWrap/>
      <w:autoSpaceDE/>
      <w:autoSpaceDN/>
      <w:spacing w:after="0" w:line="240" w:lineRule="auto"/>
      <w:ind w:left="-27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profile-img-small">
    <w:name w:val="tx-blog-profile-img-small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facebook">
    <w:name w:val="tx-blog-facebook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img-info">
    <w:name w:val="tx-blog-img-info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tx-blog-sns-time">
    <w:name w:val="tx-blog-sns-time"/>
    <w:basedOn w:val="a"/>
    <w:rsid w:val="00055A8B"/>
    <w:pPr>
      <w:widowControl/>
      <w:wordWrap/>
      <w:autoSpaceDE/>
      <w:autoSpaceDN/>
      <w:spacing w:after="0" w:line="150" w:lineRule="atLeast"/>
      <w:jc w:val="left"/>
    </w:pPr>
    <w:rPr>
      <w:rFonts w:ascii="굴림" w:eastAsia="굴림" w:hAnsi="굴림" w:cs="굴림"/>
      <w:spacing w:val="-15"/>
      <w:kern w:val="0"/>
      <w:sz w:val="16"/>
      <w:szCs w:val="16"/>
    </w:rPr>
  </w:style>
  <w:style w:type="paragraph" w:customStyle="1" w:styleId="tx-blog-time">
    <w:name w:val="tx-blog-tim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sns-title">
    <w:name w:val="tx-blog-sns-titl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img-title">
    <w:name w:val="tx-blog-img-titl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simple-img">
    <w:name w:val="tx-blog-simple-img"/>
    <w:basedOn w:val="a"/>
    <w:rsid w:val="00055A8B"/>
    <w:pPr>
      <w:widowControl/>
      <w:wordWrap/>
      <w:autoSpaceDE/>
      <w:autoSpaceDN/>
      <w:spacing w:before="75" w:after="75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line">
    <w:name w:val="tx-blog-line"/>
    <w:basedOn w:val="a"/>
    <w:rsid w:val="00055A8B"/>
    <w:pPr>
      <w:widowControl/>
      <w:pBdr>
        <w:top w:val="single" w:sz="6" w:space="0" w:color="000000"/>
      </w:pBdr>
      <w:wordWrap/>
      <w:autoSpaceDE/>
      <w:autoSpaceDN/>
      <w:spacing w:after="0" w:line="0" w:lineRule="auto"/>
      <w:jc w:val="left"/>
    </w:pPr>
    <w:rPr>
      <w:rFonts w:ascii="굴림" w:eastAsia="굴림" w:hAnsi="굴림" w:cs="굴림"/>
      <w:kern w:val="0"/>
      <w:sz w:val="2"/>
      <w:szCs w:val="2"/>
    </w:rPr>
  </w:style>
  <w:style w:type="paragraph" w:customStyle="1" w:styleId="articletosnswrap">
    <w:name w:val="article_to_sns_wrap"/>
    <w:basedOn w:val="a"/>
    <w:rsid w:val="00055A8B"/>
    <w:pPr>
      <w:widowControl/>
      <w:wordWrap/>
      <w:autoSpaceDE/>
      <w:autoSpaceDN/>
      <w:spacing w:before="375" w:after="0" w:line="240" w:lineRule="auto"/>
      <w:jc w:val="center"/>
    </w:pPr>
    <w:rPr>
      <w:rFonts w:ascii="굴림" w:eastAsia="굴림" w:hAnsi="굴림" w:cs="굴림"/>
      <w:color w:val="4C4C4C"/>
      <w:kern w:val="0"/>
      <w:sz w:val="24"/>
      <w:szCs w:val="24"/>
    </w:rPr>
  </w:style>
  <w:style w:type="paragraph" w:customStyle="1" w:styleId="articletosnsbox">
    <w:name w:val="article_to_sns_box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ticletosnsbg">
    <w:name w:val="article_to_sns_bg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ticletotwitter">
    <w:name w:val="article_to_twitter"/>
    <w:basedOn w:val="a"/>
    <w:rsid w:val="00055A8B"/>
    <w:pPr>
      <w:widowControl/>
      <w:wordWrap/>
      <w:autoSpaceDE/>
      <w:autoSpaceDN/>
      <w:spacing w:after="0" w:line="240" w:lineRule="auto"/>
      <w:ind w:firstLine="250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ticletomypeople">
    <w:name w:val="article_to_mypeople"/>
    <w:basedOn w:val="a"/>
    <w:rsid w:val="00055A8B"/>
    <w:pPr>
      <w:widowControl/>
      <w:wordWrap/>
      <w:autoSpaceDE/>
      <w:autoSpaceDN/>
      <w:spacing w:after="0" w:line="240" w:lineRule="auto"/>
      <w:ind w:firstLine="250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ticletomore">
    <w:name w:val="article_to_more"/>
    <w:basedOn w:val="a"/>
    <w:rsid w:val="00055A8B"/>
    <w:pPr>
      <w:widowControl/>
      <w:wordWrap/>
      <w:autoSpaceDE/>
      <w:autoSpaceDN/>
      <w:spacing w:after="0" w:line="240" w:lineRule="auto"/>
      <w:ind w:firstLine="250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ticletofacebook">
    <w:name w:val="article_to_facebook"/>
    <w:basedOn w:val="a"/>
    <w:rsid w:val="00055A8B"/>
    <w:pPr>
      <w:widowControl/>
      <w:wordWrap/>
      <w:autoSpaceDE/>
      <w:autoSpaceDN/>
      <w:spacing w:after="0" w:line="240" w:lineRule="auto"/>
      <w:ind w:firstLine="250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nsmorewrap">
    <w:name w:val="sns_more_wrap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nateicon">
    <w:name w:val="nate_icon"/>
    <w:basedOn w:val="a"/>
    <w:rsid w:val="00055A8B"/>
    <w:pPr>
      <w:widowControl/>
      <w:wordWrap/>
      <w:autoSpaceDE/>
      <w:autoSpaceDN/>
      <w:spacing w:before="60" w:after="0" w:line="240" w:lineRule="auto"/>
      <w:ind w:right="90"/>
      <w:jc w:val="left"/>
    </w:pPr>
    <w:rPr>
      <w:rFonts w:ascii="굴림" w:eastAsia="굴림" w:hAnsi="굴림" w:cs="굴림"/>
      <w:kern w:val="0"/>
      <w:position w:val="-3"/>
      <w:sz w:val="24"/>
      <w:szCs w:val="24"/>
    </w:rPr>
  </w:style>
  <w:style w:type="paragraph" w:customStyle="1" w:styleId="me2dayicon">
    <w:name w:val="me2day_icon"/>
    <w:basedOn w:val="a"/>
    <w:rsid w:val="00055A8B"/>
    <w:pPr>
      <w:widowControl/>
      <w:wordWrap/>
      <w:autoSpaceDE/>
      <w:autoSpaceDN/>
      <w:spacing w:before="60" w:after="0" w:line="240" w:lineRule="auto"/>
      <w:ind w:right="90"/>
      <w:jc w:val="left"/>
    </w:pPr>
    <w:rPr>
      <w:rFonts w:ascii="굴림" w:eastAsia="굴림" w:hAnsi="굴림" w:cs="굴림"/>
      <w:kern w:val="0"/>
      <w:position w:val="-3"/>
      <w:sz w:val="24"/>
      <w:szCs w:val="24"/>
    </w:rPr>
  </w:style>
  <w:style w:type="paragraph" w:customStyle="1" w:styleId="yozmicon">
    <w:name w:val="yozm_icon"/>
    <w:basedOn w:val="a"/>
    <w:rsid w:val="00055A8B"/>
    <w:pPr>
      <w:widowControl/>
      <w:wordWrap/>
      <w:autoSpaceDE/>
      <w:autoSpaceDN/>
      <w:spacing w:before="60" w:after="0" w:line="240" w:lineRule="auto"/>
      <w:ind w:right="90"/>
      <w:jc w:val="left"/>
    </w:pPr>
    <w:rPr>
      <w:rFonts w:ascii="굴림" w:eastAsia="굴림" w:hAnsi="굴림" w:cs="굴림"/>
      <w:kern w:val="0"/>
      <w:position w:val="-3"/>
      <w:sz w:val="24"/>
      <w:szCs w:val="24"/>
    </w:rPr>
  </w:style>
  <w:style w:type="paragraph" w:customStyle="1" w:styleId="txc-table">
    <w:name w:val="txc-tabl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12">
    <w:name w:val="p12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돋움" w:eastAsia="돋움" w:hAnsi="돋움" w:cs="굴림"/>
      <w:kern w:val="0"/>
      <w:sz w:val="18"/>
      <w:szCs w:val="18"/>
    </w:rPr>
  </w:style>
  <w:style w:type="paragraph" w:customStyle="1" w:styleId="activeplayer">
    <w:name w:val="active_player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tactiveplayer">
    <w:name w:val="not_active_player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boxnew">
    <w:name w:val="playerbox_new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yrics">
    <w:name w:val="btnlyrics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video">
    <w:name w:val="btnvideo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bunderline">
    <w:name w:val="fbunderlin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name">
    <w:name w:val="tx-blog-nam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">
    <w:name w:val="bg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">
    <w:name w:val="text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nsmore">
    <w:name w:val="sns_mor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ext-small">
    <w:name w:val="tx-blog-ext-small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ebfontsmall">
    <w:name w:val="webfontsmall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c-info">
    <w:name w:val="txc-info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x-blog-sns-info1">
    <w:name w:val="tx-blog-sns-info1"/>
    <w:basedOn w:val="a0"/>
    <w:rsid w:val="00055A8B"/>
    <w:rPr>
      <w:rFonts w:ascii="돋움" w:eastAsia="돋움" w:hAnsi="돋움" w:hint="eastAsia"/>
      <w:b w:val="0"/>
      <w:bCs w:val="0"/>
      <w:color w:val="000000"/>
    </w:rPr>
  </w:style>
  <w:style w:type="paragraph" w:customStyle="1" w:styleId="playersongtit1">
    <w:name w:val="playersongtit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on1">
    <w:name w:val="playeron1"/>
    <w:basedOn w:val="a"/>
    <w:rsid w:val="00055A8B"/>
    <w:pPr>
      <w:widowControl/>
      <w:wordWrap/>
      <w:autoSpaceDE/>
      <w:autoSpaceDN/>
      <w:spacing w:before="60"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ctiveplayer1">
    <w:name w:val="active_player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tactiveplayer1">
    <w:name w:val="not_active_player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boxnew1">
    <w:name w:val="playerbox_new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songtit2">
    <w:name w:val="playersongtit2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volume1">
    <w:name w:val="playervolume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volumebox1">
    <w:name w:val="playervolumebox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on2">
    <w:name w:val="playeron2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off1">
    <w:name w:val="playeroff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yrics1">
    <w:name w:val="btnlyrics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video1">
    <w:name w:val="btnvideo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cont1">
    <w:name w:val="tx-blog-cont1"/>
    <w:basedOn w:val="a"/>
    <w:rsid w:val="00055A8B"/>
    <w:pPr>
      <w:widowControl/>
      <w:wordWrap/>
      <w:autoSpaceDE/>
      <w:autoSpaceDN/>
      <w:spacing w:after="0" w:line="240" w:lineRule="auto"/>
      <w:ind w:left="22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cont2">
    <w:name w:val="tx-blog-cont2"/>
    <w:basedOn w:val="a"/>
    <w:rsid w:val="00055A8B"/>
    <w:pPr>
      <w:widowControl/>
      <w:wordWrap/>
      <w:autoSpaceDE/>
      <w:autoSpaceDN/>
      <w:spacing w:after="0" w:line="240" w:lineRule="auto"/>
      <w:ind w:left="12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cont-small1">
    <w:name w:val="tx-blog-cont-small1"/>
    <w:basedOn w:val="a"/>
    <w:rsid w:val="00055A8B"/>
    <w:pPr>
      <w:widowControl/>
      <w:wordWrap/>
      <w:autoSpaceDE/>
      <w:autoSpaceDN/>
      <w:spacing w:after="0" w:line="240" w:lineRule="auto"/>
      <w:ind w:left="12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cont3">
    <w:name w:val="tx-blog-cont3"/>
    <w:basedOn w:val="a"/>
    <w:rsid w:val="00055A8B"/>
    <w:pPr>
      <w:widowControl/>
      <w:wordWrap/>
      <w:autoSpaceDE/>
      <w:autoSpaceDN/>
      <w:spacing w:after="0" w:line="240" w:lineRule="auto"/>
      <w:ind w:left="9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ext1">
    <w:name w:val="tx-blog-ext1"/>
    <w:basedOn w:val="a"/>
    <w:rsid w:val="00055A8B"/>
    <w:pPr>
      <w:widowControl/>
      <w:wordWrap/>
      <w:autoSpaceDE/>
      <w:autoSpaceDN/>
      <w:spacing w:after="0" w:line="240" w:lineRule="auto"/>
      <w:ind w:left="9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bunderline1">
    <w:name w:val="fbunderline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tx-blog-name1">
    <w:name w:val="tx-blog-name1"/>
    <w:basedOn w:val="a"/>
    <w:rsid w:val="00055A8B"/>
    <w:pPr>
      <w:widowControl/>
      <w:wordWrap/>
      <w:autoSpaceDE/>
      <w:autoSpaceDN/>
      <w:spacing w:after="0" w:line="240" w:lineRule="auto"/>
      <w:ind w:right="45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tx-blog-name2">
    <w:name w:val="tx-blog-name2"/>
    <w:basedOn w:val="a"/>
    <w:rsid w:val="00055A8B"/>
    <w:pPr>
      <w:widowControl/>
      <w:wordWrap/>
      <w:autoSpaceDE/>
      <w:autoSpaceDN/>
      <w:spacing w:after="0" w:line="240" w:lineRule="auto"/>
      <w:ind w:right="45"/>
      <w:jc w:val="left"/>
    </w:pPr>
    <w:rPr>
      <w:rFonts w:ascii="굴림" w:eastAsia="굴림" w:hAnsi="굴림" w:cs="굴림"/>
      <w:kern w:val="0"/>
      <w:sz w:val="18"/>
      <w:szCs w:val="18"/>
    </w:rPr>
  </w:style>
  <w:style w:type="character" w:customStyle="1" w:styleId="tx-blog-sns-info2">
    <w:name w:val="tx-blog-sns-info2"/>
    <w:basedOn w:val="a0"/>
    <w:rsid w:val="00055A8B"/>
    <w:rPr>
      <w:rFonts w:ascii="Verdana" w:eastAsia="돋움" w:hAnsi="Verdana" w:hint="default"/>
      <w:b w:val="0"/>
      <w:bCs w:val="0"/>
      <w:color w:val="000000"/>
      <w:sz w:val="16"/>
      <w:szCs w:val="16"/>
    </w:rPr>
  </w:style>
  <w:style w:type="paragraph" w:customStyle="1" w:styleId="bg1">
    <w:name w:val="bg1"/>
    <w:basedOn w:val="a"/>
    <w:rsid w:val="00055A8B"/>
    <w:pPr>
      <w:widowControl/>
      <w:shd w:val="clear" w:color="auto" w:fill="4A4A4A"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1">
    <w:name w:val="text1"/>
    <w:basedOn w:val="a"/>
    <w:rsid w:val="00055A8B"/>
    <w:pPr>
      <w:widowControl/>
      <w:wordWrap/>
      <w:autoSpaceDE/>
      <w:autoSpaceDN/>
      <w:spacing w:after="0" w:line="225" w:lineRule="atLeast"/>
      <w:jc w:val="center"/>
    </w:pPr>
    <w:rPr>
      <w:rFonts w:ascii="돋움" w:eastAsia="돋움" w:hAnsi="돋움" w:cs="굴림"/>
      <w:color w:val="E2E0E0"/>
      <w:kern w:val="0"/>
      <w:sz w:val="17"/>
      <w:szCs w:val="17"/>
    </w:rPr>
  </w:style>
  <w:style w:type="paragraph" w:customStyle="1" w:styleId="tx-blog-cont-small2">
    <w:name w:val="tx-blog-cont-small2"/>
    <w:basedOn w:val="a"/>
    <w:rsid w:val="00055A8B"/>
    <w:pPr>
      <w:widowControl/>
      <w:wordWrap/>
      <w:autoSpaceDE/>
      <w:autoSpaceDN/>
      <w:spacing w:after="0" w:line="240" w:lineRule="auto"/>
      <w:ind w:left="20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ext-small1">
    <w:name w:val="tx-blog-ext-small1"/>
    <w:basedOn w:val="a"/>
    <w:rsid w:val="00055A8B"/>
    <w:pPr>
      <w:widowControl/>
      <w:wordWrap/>
      <w:autoSpaceDE/>
      <w:autoSpaceDN/>
      <w:spacing w:after="0" w:line="240" w:lineRule="auto"/>
      <w:ind w:left="70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cont-small3">
    <w:name w:val="tx-blog-cont-small3"/>
    <w:basedOn w:val="a"/>
    <w:rsid w:val="00055A8B"/>
    <w:pPr>
      <w:widowControl/>
      <w:wordWrap/>
      <w:autoSpaceDE/>
      <w:autoSpaceDN/>
      <w:spacing w:after="0" w:line="240" w:lineRule="auto"/>
      <w:ind w:left="70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sns1">
    <w:name w:val="tx-blog-sns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sns-img1">
    <w:name w:val="tx-blog-sns-img1"/>
    <w:basedOn w:val="a"/>
    <w:rsid w:val="00055A8B"/>
    <w:pPr>
      <w:widowControl/>
      <w:wordWrap/>
      <w:autoSpaceDE/>
      <w:autoSpaceDN/>
      <w:spacing w:before="255"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bold1">
    <w:name w:val="tx-blog-bold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tx-blog-sns-info3">
    <w:name w:val="tx-blog-sns-info3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돋움" w:eastAsia="돋움" w:hAnsi="돋움" w:cs="굴림"/>
      <w:color w:val="000000"/>
      <w:kern w:val="0"/>
      <w:sz w:val="24"/>
      <w:szCs w:val="24"/>
    </w:rPr>
  </w:style>
  <w:style w:type="paragraph" w:customStyle="1" w:styleId="snsmore1">
    <w:name w:val="sns_more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ebfontsmall1">
    <w:name w:val="webfontsmall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돋움" w:eastAsia="돋움" w:hAnsi="돋움" w:cs="굴림"/>
      <w:kern w:val="0"/>
      <w:sz w:val="17"/>
      <w:szCs w:val="17"/>
    </w:rPr>
  </w:style>
  <w:style w:type="character" w:customStyle="1" w:styleId="revtext">
    <w:name w:val="rev_text"/>
    <w:basedOn w:val="a0"/>
    <w:rsid w:val="00055A8B"/>
  </w:style>
  <w:style w:type="paragraph" w:styleId="HTML">
    <w:name w:val="HTML Preformatted"/>
    <w:basedOn w:val="a"/>
    <w:link w:val="HTMLChar"/>
    <w:uiPriority w:val="99"/>
    <w:semiHidden/>
    <w:unhideWhenUsed/>
    <w:rsid w:val="00055A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055A8B"/>
    <w:rPr>
      <w:rFonts w:ascii="굴림체" w:eastAsia="굴림체" w:hAnsi="굴림체" w:cs="굴림체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55A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55A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055A8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055A8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055A8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055A8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055A8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4"/>
    </w:pPr>
    <w:rPr>
      <w:rFonts w:ascii="굴림" w:eastAsia="굴림" w:hAnsi="굴림" w:cs="굴림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055A8B"/>
    <w:rPr>
      <w:rFonts w:ascii="굴림" w:eastAsia="굴림" w:hAnsi="굴림" w:cs="굴림"/>
      <w:b/>
      <w:bCs/>
      <w:kern w:val="36"/>
      <w:sz w:val="18"/>
      <w:szCs w:val="18"/>
    </w:rPr>
  </w:style>
  <w:style w:type="character" w:customStyle="1" w:styleId="2Char">
    <w:name w:val="제목 2 Char"/>
    <w:basedOn w:val="a0"/>
    <w:link w:val="2"/>
    <w:uiPriority w:val="9"/>
    <w:rsid w:val="00055A8B"/>
    <w:rPr>
      <w:rFonts w:ascii="굴림" w:eastAsia="굴림" w:hAnsi="굴림" w:cs="굴림"/>
      <w:b/>
      <w:bCs/>
      <w:kern w:val="0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055A8B"/>
    <w:rPr>
      <w:rFonts w:ascii="굴림" w:eastAsia="굴림" w:hAnsi="굴림" w:cs="굴림"/>
      <w:b/>
      <w:bCs/>
      <w:kern w:val="0"/>
      <w:sz w:val="18"/>
      <w:szCs w:val="18"/>
    </w:rPr>
  </w:style>
  <w:style w:type="character" w:customStyle="1" w:styleId="4Char">
    <w:name w:val="제목 4 Char"/>
    <w:basedOn w:val="a0"/>
    <w:link w:val="4"/>
    <w:uiPriority w:val="9"/>
    <w:rsid w:val="00055A8B"/>
    <w:rPr>
      <w:rFonts w:ascii="굴림" w:eastAsia="굴림" w:hAnsi="굴림" w:cs="굴림"/>
      <w:b/>
      <w:bCs/>
      <w:kern w:val="0"/>
      <w:sz w:val="18"/>
      <w:szCs w:val="18"/>
    </w:rPr>
  </w:style>
  <w:style w:type="character" w:customStyle="1" w:styleId="5Char">
    <w:name w:val="제목 5 Char"/>
    <w:basedOn w:val="a0"/>
    <w:link w:val="5"/>
    <w:uiPriority w:val="9"/>
    <w:rsid w:val="00055A8B"/>
    <w:rPr>
      <w:rFonts w:ascii="굴림" w:eastAsia="굴림" w:hAnsi="굴림" w:cs="굴림"/>
      <w:b/>
      <w:bCs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055A8B"/>
    <w:rPr>
      <w:rFonts w:ascii="돋움" w:eastAsia="돋움" w:hAnsi="돋움" w:hint="eastAsia"/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5A8B"/>
    <w:rPr>
      <w:rFonts w:ascii="돋움" w:eastAsia="돋움" w:hAnsi="돋움" w:hint="eastAsia"/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11">
    <w:name w:val="p1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돋움" w:eastAsia="돋움" w:hAnsi="돋움" w:cs="굴림"/>
      <w:kern w:val="0"/>
      <w:sz w:val="17"/>
      <w:szCs w:val="17"/>
    </w:rPr>
  </w:style>
  <w:style w:type="paragraph" w:customStyle="1" w:styleId="under">
    <w:name w:val="under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scrapbgm">
    <w:name w:val="scrap_bgm"/>
    <w:basedOn w:val="a"/>
    <w:rsid w:val="00055A8B"/>
    <w:pPr>
      <w:widowControl/>
      <w:wordWrap/>
      <w:autoSpaceDE/>
      <w:autoSpaceDN/>
      <w:spacing w:after="0" w:line="240" w:lineRule="auto"/>
      <w:jc w:val="center"/>
    </w:pPr>
    <w:rPr>
      <w:rFonts w:ascii="굴림" w:eastAsia="굴림" w:hAnsi="굴림" w:cs="굴림"/>
      <w:kern w:val="0"/>
      <w:sz w:val="18"/>
      <w:szCs w:val="18"/>
    </w:rPr>
  </w:style>
  <w:style w:type="paragraph" w:customStyle="1" w:styleId="signarea">
    <w:name w:val="signarea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box">
    <w:name w:val="playerbox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on">
    <w:name w:val="playeron"/>
    <w:basedOn w:val="a"/>
    <w:rsid w:val="00055A8B"/>
    <w:pPr>
      <w:widowControl/>
      <w:wordWrap/>
      <w:autoSpaceDE/>
      <w:autoSpaceDN/>
      <w:spacing w:before="60" w:after="0" w:line="240" w:lineRule="auto"/>
      <w:ind w:left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off">
    <w:name w:val="playeroff"/>
    <w:basedOn w:val="a"/>
    <w:rsid w:val="00055A8B"/>
    <w:pPr>
      <w:widowControl/>
      <w:wordWrap/>
      <w:autoSpaceDE/>
      <w:autoSpaceDN/>
      <w:spacing w:before="60" w:after="0" w:line="240" w:lineRule="auto"/>
      <w:ind w:left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esong">
    <w:name w:val="presong"/>
    <w:basedOn w:val="a"/>
    <w:rsid w:val="00055A8B"/>
    <w:pPr>
      <w:widowControl/>
      <w:wordWrap/>
      <w:autoSpaceDE/>
      <w:autoSpaceDN/>
      <w:spacing w:before="60" w:after="0" w:line="240" w:lineRule="auto"/>
      <w:ind w:left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extsong">
    <w:name w:val="nextsong"/>
    <w:basedOn w:val="a"/>
    <w:rsid w:val="00055A8B"/>
    <w:pPr>
      <w:widowControl/>
      <w:wordWrap/>
      <w:autoSpaceDE/>
      <w:autoSpaceDN/>
      <w:spacing w:before="60" w:after="0" w:line="240" w:lineRule="auto"/>
      <w:ind w:left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volumebg">
    <w:name w:val="playervolumebg"/>
    <w:basedOn w:val="a"/>
    <w:rsid w:val="00055A8B"/>
    <w:pPr>
      <w:widowControl/>
      <w:wordWrap/>
      <w:autoSpaceDE/>
      <w:autoSpaceDN/>
      <w:spacing w:after="0" w:line="0" w:lineRule="auto"/>
      <w:jc w:val="left"/>
    </w:pPr>
    <w:rPr>
      <w:rFonts w:ascii="굴림" w:eastAsia="굴림" w:hAnsi="굴림" w:cs="굴림"/>
      <w:kern w:val="0"/>
      <w:sz w:val="2"/>
      <w:szCs w:val="2"/>
    </w:rPr>
  </w:style>
  <w:style w:type="paragraph" w:customStyle="1" w:styleId="playercontrol">
    <w:name w:val="playercontrol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olumeon">
    <w:name w:val="volumeon"/>
    <w:basedOn w:val="a"/>
    <w:rsid w:val="00055A8B"/>
    <w:pPr>
      <w:widowControl/>
      <w:wordWrap/>
      <w:autoSpaceDE/>
      <w:autoSpaceDN/>
      <w:spacing w:before="120" w:after="0" w:line="240" w:lineRule="auto"/>
      <w:ind w:left="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olumeoff">
    <w:name w:val="volumeoff"/>
    <w:basedOn w:val="a"/>
    <w:rsid w:val="00055A8B"/>
    <w:pPr>
      <w:widowControl/>
      <w:wordWrap/>
      <w:autoSpaceDE/>
      <w:autoSpaceDN/>
      <w:spacing w:before="120" w:after="0" w:line="240" w:lineRule="auto"/>
      <w:ind w:left="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song">
    <w:name w:val="playersong"/>
    <w:basedOn w:val="a"/>
    <w:rsid w:val="00055A8B"/>
    <w:pPr>
      <w:widowControl/>
      <w:wordWrap/>
      <w:autoSpaceDE/>
      <w:autoSpaceDN/>
      <w:spacing w:before="75" w:after="0" w:line="240" w:lineRule="auto"/>
      <w:ind w:left="6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crapvolume">
    <w:name w:val="scrap_volume"/>
    <w:basedOn w:val="a"/>
    <w:rsid w:val="00055A8B"/>
    <w:pPr>
      <w:widowControl/>
      <w:wordWrap/>
      <w:autoSpaceDE/>
      <w:autoSpaceDN/>
      <w:spacing w:after="0" w:line="240" w:lineRule="auto"/>
      <w:ind w:right="6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songtit">
    <w:name w:val="playersongtit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volumebox">
    <w:name w:val="playervolumebox"/>
    <w:basedOn w:val="a"/>
    <w:rsid w:val="00055A8B"/>
    <w:pPr>
      <w:widowControl/>
      <w:wordWrap/>
      <w:autoSpaceDE/>
      <w:autoSpaceDN/>
      <w:spacing w:after="0" w:line="240" w:lineRule="auto"/>
      <w:ind w:left="27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volume">
    <w:name w:val="playervolum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activeplayer">
    <w:name w:val="noactive_player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bgmplayer">
    <w:name w:val="wbgmplayer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ul-profile">
    <w:name w:val="tx-blog-ul-profil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ul">
    <w:name w:val="tx-blog-ul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li">
    <w:name w:val="tx-blog-li"/>
    <w:basedOn w:val="a"/>
    <w:rsid w:val="00055A8B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li-ext">
    <w:name w:val="tx-blog-li-ext"/>
    <w:basedOn w:val="a"/>
    <w:rsid w:val="00055A8B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ext">
    <w:name w:val="tx-blog-ext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cont">
    <w:name w:val="tx-blog-cont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cont-small">
    <w:name w:val="tx-blog-cont-small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profile">
    <w:name w:val="tx-blog-profil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profile-small">
    <w:name w:val="tx-blog-profile-small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profile-bg">
    <w:name w:val="tx-blog-profile-bg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profile-img">
    <w:name w:val="tx-blog-profile-img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author-y">
    <w:name w:val="tx-blog-author-y"/>
    <w:basedOn w:val="a"/>
    <w:rsid w:val="00055A8B"/>
    <w:pPr>
      <w:widowControl/>
      <w:wordWrap/>
      <w:autoSpaceDE/>
      <w:autoSpaceDN/>
      <w:spacing w:after="0" w:line="285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author-t">
    <w:name w:val="tx-blog-author-t"/>
    <w:basedOn w:val="a"/>
    <w:rsid w:val="00055A8B"/>
    <w:pPr>
      <w:widowControl/>
      <w:wordWrap/>
      <w:autoSpaceDE/>
      <w:autoSpaceDN/>
      <w:spacing w:after="0" w:line="285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sns">
    <w:name w:val="tx-blog-sns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sns-img">
    <w:name w:val="tx-blog-sns-img"/>
    <w:basedOn w:val="a"/>
    <w:rsid w:val="00055A8B"/>
    <w:pPr>
      <w:widowControl/>
      <w:wordWrap/>
      <w:autoSpaceDE/>
      <w:autoSpaceDN/>
      <w:spacing w:before="165" w:after="75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sns-info">
    <w:name w:val="tx-blog-sns-info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돋움" w:eastAsia="돋움" w:hAnsi="돋움" w:cs="굴림"/>
      <w:color w:val="000000"/>
      <w:kern w:val="0"/>
      <w:sz w:val="24"/>
      <w:szCs w:val="24"/>
    </w:rPr>
  </w:style>
  <w:style w:type="paragraph" w:customStyle="1" w:styleId="tx-blog-from-yozm">
    <w:name w:val="tx-blog-from-yozm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from-twitter">
    <w:name w:val="tx-blog-from-twitter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from-facebook">
    <w:name w:val="tx-blog-from-facebook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bar">
    <w:name w:val="tx-blog-bar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bold">
    <w:name w:val="tx-blog-bold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tx-blog-ext-img">
    <w:name w:val="tx-blog-ext-img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ext-info">
    <w:name w:val="tx-blog-ext-info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p8">
    <w:name w:val="tx-blog-p8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tx-blog-retweet">
    <w:name w:val="tx-blog-retweet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spacing w:val="-15"/>
      <w:kern w:val="0"/>
      <w:sz w:val="24"/>
      <w:szCs w:val="24"/>
    </w:rPr>
  </w:style>
  <w:style w:type="paragraph" w:customStyle="1" w:styleId="tx-link-reply">
    <w:name w:val="tx-link-reply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btn-zoom">
    <w:name w:val="tx-blog-btn-zoom"/>
    <w:basedOn w:val="a"/>
    <w:rsid w:val="00055A8B"/>
    <w:pPr>
      <w:widowControl/>
      <w:wordWrap/>
      <w:autoSpaceDE/>
      <w:autoSpaceDN/>
      <w:spacing w:after="0" w:line="240" w:lineRule="auto"/>
      <w:ind w:left="-27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profile-img-small">
    <w:name w:val="tx-blog-profile-img-small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facebook">
    <w:name w:val="tx-blog-facebook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img-info">
    <w:name w:val="tx-blog-img-info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tx-blog-sns-time">
    <w:name w:val="tx-blog-sns-time"/>
    <w:basedOn w:val="a"/>
    <w:rsid w:val="00055A8B"/>
    <w:pPr>
      <w:widowControl/>
      <w:wordWrap/>
      <w:autoSpaceDE/>
      <w:autoSpaceDN/>
      <w:spacing w:after="0" w:line="150" w:lineRule="atLeast"/>
      <w:jc w:val="left"/>
    </w:pPr>
    <w:rPr>
      <w:rFonts w:ascii="굴림" w:eastAsia="굴림" w:hAnsi="굴림" w:cs="굴림"/>
      <w:spacing w:val="-15"/>
      <w:kern w:val="0"/>
      <w:sz w:val="16"/>
      <w:szCs w:val="16"/>
    </w:rPr>
  </w:style>
  <w:style w:type="paragraph" w:customStyle="1" w:styleId="tx-blog-time">
    <w:name w:val="tx-blog-tim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sns-title">
    <w:name w:val="tx-blog-sns-titl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img-title">
    <w:name w:val="tx-blog-img-titl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simple-img">
    <w:name w:val="tx-blog-simple-img"/>
    <w:basedOn w:val="a"/>
    <w:rsid w:val="00055A8B"/>
    <w:pPr>
      <w:widowControl/>
      <w:wordWrap/>
      <w:autoSpaceDE/>
      <w:autoSpaceDN/>
      <w:spacing w:before="75" w:after="75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line">
    <w:name w:val="tx-blog-line"/>
    <w:basedOn w:val="a"/>
    <w:rsid w:val="00055A8B"/>
    <w:pPr>
      <w:widowControl/>
      <w:pBdr>
        <w:top w:val="single" w:sz="6" w:space="0" w:color="000000"/>
      </w:pBdr>
      <w:wordWrap/>
      <w:autoSpaceDE/>
      <w:autoSpaceDN/>
      <w:spacing w:after="0" w:line="0" w:lineRule="auto"/>
      <w:jc w:val="left"/>
    </w:pPr>
    <w:rPr>
      <w:rFonts w:ascii="굴림" w:eastAsia="굴림" w:hAnsi="굴림" w:cs="굴림"/>
      <w:kern w:val="0"/>
      <w:sz w:val="2"/>
      <w:szCs w:val="2"/>
    </w:rPr>
  </w:style>
  <w:style w:type="paragraph" w:customStyle="1" w:styleId="articletosnswrap">
    <w:name w:val="article_to_sns_wrap"/>
    <w:basedOn w:val="a"/>
    <w:rsid w:val="00055A8B"/>
    <w:pPr>
      <w:widowControl/>
      <w:wordWrap/>
      <w:autoSpaceDE/>
      <w:autoSpaceDN/>
      <w:spacing w:before="375" w:after="0" w:line="240" w:lineRule="auto"/>
      <w:jc w:val="center"/>
    </w:pPr>
    <w:rPr>
      <w:rFonts w:ascii="굴림" w:eastAsia="굴림" w:hAnsi="굴림" w:cs="굴림"/>
      <w:color w:val="4C4C4C"/>
      <w:kern w:val="0"/>
      <w:sz w:val="24"/>
      <w:szCs w:val="24"/>
    </w:rPr>
  </w:style>
  <w:style w:type="paragraph" w:customStyle="1" w:styleId="articletosnsbox">
    <w:name w:val="article_to_sns_box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ticletosnsbg">
    <w:name w:val="article_to_sns_bg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ticletotwitter">
    <w:name w:val="article_to_twitter"/>
    <w:basedOn w:val="a"/>
    <w:rsid w:val="00055A8B"/>
    <w:pPr>
      <w:widowControl/>
      <w:wordWrap/>
      <w:autoSpaceDE/>
      <w:autoSpaceDN/>
      <w:spacing w:after="0" w:line="240" w:lineRule="auto"/>
      <w:ind w:firstLine="250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ticletomypeople">
    <w:name w:val="article_to_mypeople"/>
    <w:basedOn w:val="a"/>
    <w:rsid w:val="00055A8B"/>
    <w:pPr>
      <w:widowControl/>
      <w:wordWrap/>
      <w:autoSpaceDE/>
      <w:autoSpaceDN/>
      <w:spacing w:after="0" w:line="240" w:lineRule="auto"/>
      <w:ind w:firstLine="250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ticletomore">
    <w:name w:val="article_to_more"/>
    <w:basedOn w:val="a"/>
    <w:rsid w:val="00055A8B"/>
    <w:pPr>
      <w:widowControl/>
      <w:wordWrap/>
      <w:autoSpaceDE/>
      <w:autoSpaceDN/>
      <w:spacing w:after="0" w:line="240" w:lineRule="auto"/>
      <w:ind w:firstLine="250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ticletofacebook">
    <w:name w:val="article_to_facebook"/>
    <w:basedOn w:val="a"/>
    <w:rsid w:val="00055A8B"/>
    <w:pPr>
      <w:widowControl/>
      <w:wordWrap/>
      <w:autoSpaceDE/>
      <w:autoSpaceDN/>
      <w:spacing w:after="0" w:line="240" w:lineRule="auto"/>
      <w:ind w:firstLine="250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nsmorewrap">
    <w:name w:val="sns_more_wrap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nateicon">
    <w:name w:val="nate_icon"/>
    <w:basedOn w:val="a"/>
    <w:rsid w:val="00055A8B"/>
    <w:pPr>
      <w:widowControl/>
      <w:wordWrap/>
      <w:autoSpaceDE/>
      <w:autoSpaceDN/>
      <w:spacing w:before="60" w:after="0" w:line="240" w:lineRule="auto"/>
      <w:ind w:right="90"/>
      <w:jc w:val="left"/>
    </w:pPr>
    <w:rPr>
      <w:rFonts w:ascii="굴림" w:eastAsia="굴림" w:hAnsi="굴림" w:cs="굴림"/>
      <w:kern w:val="0"/>
      <w:position w:val="-3"/>
      <w:sz w:val="24"/>
      <w:szCs w:val="24"/>
    </w:rPr>
  </w:style>
  <w:style w:type="paragraph" w:customStyle="1" w:styleId="me2dayicon">
    <w:name w:val="me2day_icon"/>
    <w:basedOn w:val="a"/>
    <w:rsid w:val="00055A8B"/>
    <w:pPr>
      <w:widowControl/>
      <w:wordWrap/>
      <w:autoSpaceDE/>
      <w:autoSpaceDN/>
      <w:spacing w:before="60" w:after="0" w:line="240" w:lineRule="auto"/>
      <w:ind w:right="90"/>
      <w:jc w:val="left"/>
    </w:pPr>
    <w:rPr>
      <w:rFonts w:ascii="굴림" w:eastAsia="굴림" w:hAnsi="굴림" w:cs="굴림"/>
      <w:kern w:val="0"/>
      <w:position w:val="-3"/>
      <w:sz w:val="24"/>
      <w:szCs w:val="24"/>
    </w:rPr>
  </w:style>
  <w:style w:type="paragraph" w:customStyle="1" w:styleId="yozmicon">
    <w:name w:val="yozm_icon"/>
    <w:basedOn w:val="a"/>
    <w:rsid w:val="00055A8B"/>
    <w:pPr>
      <w:widowControl/>
      <w:wordWrap/>
      <w:autoSpaceDE/>
      <w:autoSpaceDN/>
      <w:spacing w:before="60" w:after="0" w:line="240" w:lineRule="auto"/>
      <w:ind w:right="90"/>
      <w:jc w:val="left"/>
    </w:pPr>
    <w:rPr>
      <w:rFonts w:ascii="굴림" w:eastAsia="굴림" w:hAnsi="굴림" w:cs="굴림"/>
      <w:kern w:val="0"/>
      <w:position w:val="-3"/>
      <w:sz w:val="24"/>
      <w:szCs w:val="24"/>
    </w:rPr>
  </w:style>
  <w:style w:type="paragraph" w:customStyle="1" w:styleId="txc-table">
    <w:name w:val="txc-tabl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12">
    <w:name w:val="p12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돋움" w:eastAsia="돋움" w:hAnsi="돋움" w:cs="굴림"/>
      <w:kern w:val="0"/>
      <w:sz w:val="18"/>
      <w:szCs w:val="18"/>
    </w:rPr>
  </w:style>
  <w:style w:type="paragraph" w:customStyle="1" w:styleId="activeplayer">
    <w:name w:val="active_player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tactiveplayer">
    <w:name w:val="not_active_player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boxnew">
    <w:name w:val="playerbox_new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yrics">
    <w:name w:val="btnlyrics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video">
    <w:name w:val="btnvideo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bunderline">
    <w:name w:val="fbunderlin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name">
    <w:name w:val="tx-blog-nam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">
    <w:name w:val="bg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">
    <w:name w:val="text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nsmore">
    <w:name w:val="sns_more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ext-small">
    <w:name w:val="tx-blog-ext-small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ebfontsmall">
    <w:name w:val="webfontsmall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c-info">
    <w:name w:val="txc-info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x-blog-sns-info1">
    <w:name w:val="tx-blog-sns-info1"/>
    <w:basedOn w:val="a0"/>
    <w:rsid w:val="00055A8B"/>
    <w:rPr>
      <w:rFonts w:ascii="돋움" w:eastAsia="돋움" w:hAnsi="돋움" w:hint="eastAsia"/>
      <w:b w:val="0"/>
      <w:bCs w:val="0"/>
      <w:color w:val="000000"/>
    </w:rPr>
  </w:style>
  <w:style w:type="paragraph" w:customStyle="1" w:styleId="playersongtit1">
    <w:name w:val="playersongtit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on1">
    <w:name w:val="playeron1"/>
    <w:basedOn w:val="a"/>
    <w:rsid w:val="00055A8B"/>
    <w:pPr>
      <w:widowControl/>
      <w:wordWrap/>
      <w:autoSpaceDE/>
      <w:autoSpaceDN/>
      <w:spacing w:before="60"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ctiveplayer1">
    <w:name w:val="active_player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tactiveplayer1">
    <w:name w:val="not_active_player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boxnew1">
    <w:name w:val="playerbox_new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songtit2">
    <w:name w:val="playersongtit2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volume1">
    <w:name w:val="playervolume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volumebox1">
    <w:name w:val="playervolumebox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on2">
    <w:name w:val="playeron2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ayeroff1">
    <w:name w:val="playeroff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yrics1">
    <w:name w:val="btnlyrics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video1">
    <w:name w:val="btnvideo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cont1">
    <w:name w:val="tx-blog-cont1"/>
    <w:basedOn w:val="a"/>
    <w:rsid w:val="00055A8B"/>
    <w:pPr>
      <w:widowControl/>
      <w:wordWrap/>
      <w:autoSpaceDE/>
      <w:autoSpaceDN/>
      <w:spacing w:after="0" w:line="240" w:lineRule="auto"/>
      <w:ind w:left="22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cont2">
    <w:name w:val="tx-blog-cont2"/>
    <w:basedOn w:val="a"/>
    <w:rsid w:val="00055A8B"/>
    <w:pPr>
      <w:widowControl/>
      <w:wordWrap/>
      <w:autoSpaceDE/>
      <w:autoSpaceDN/>
      <w:spacing w:after="0" w:line="240" w:lineRule="auto"/>
      <w:ind w:left="12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cont-small1">
    <w:name w:val="tx-blog-cont-small1"/>
    <w:basedOn w:val="a"/>
    <w:rsid w:val="00055A8B"/>
    <w:pPr>
      <w:widowControl/>
      <w:wordWrap/>
      <w:autoSpaceDE/>
      <w:autoSpaceDN/>
      <w:spacing w:after="0" w:line="240" w:lineRule="auto"/>
      <w:ind w:left="12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cont3">
    <w:name w:val="tx-blog-cont3"/>
    <w:basedOn w:val="a"/>
    <w:rsid w:val="00055A8B"/>
    <w:pPr>
      <w:widowControl/>
      <w:wordWrap/>
      <w:autoSpaceDE/>
      <w:autoSpaceDN/>
      <w:spacing w:after="0" w:line="240" w:lineRule="auto"/>
      <w:ind w:left="9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ext1">
    <w:name w:val="tx-blog-ext1"/>
    <w:basedOn w:val="a"/>
    <w:rsid w:val="00055A8B"/>
    <w:pPr>
      <w:widowControl/>
      <w:wordWrap/>
      <w:autoSpaceDE/>
      <w:autoSpaceDN/>
      <w:spacing w:after="0" w:line="240" w:lineRule="auto"/>
      <w:ind w:left="9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bunderline1">
    <w:name w:val="fbunderline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tx-blog-name1">
    <w:name w:val="tx-blog-name1"/>
    <w:basedOn w:val="a"/>
    <w:rsid w:val="00055A8B"/>
    <w:pPr>
      <w:widowControl/>
      <w:wordWrap/>
      <w:autoSpaceDE/>
      <w:autoSpaceDN/>
      <w:spacing w:after="0" w:line="240" w:lineRule="auto"/>
      <w:ind w:right="45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tx-blog-name2">
    <w:name w:val="tx-blog-name2"/>
    <w:basedOn w:val="a"/>
    <w:rsid w:val="00055A8B"/>
    <w:pPr>
      <w:widowControl/>
      <w:wordWrap/>
      <w:autoSpaceDE/>
      <w:autoSpaceDN/>
      <w:spacing w:after="0" w:line="240" w:lineRule="auto"/>
      <w:ind w:right="45"/>
      <w:jc w:val="left"/>
    </w:pPr>
    <w:rPr>
      <w:rFonts w:ascii="굴림" w:eastAsia="굴림" w:hAnsi="굴림" w:cs="굴림"/>
      <w:kern w:val="0"/>
      <w:sz w:val="18"/>
      <w:szCs w:val="18"/>
    </w:rPr>
  </w:style>
  <w:style w:type="character" w:customStyle="1" w:styleId="tx-blog-sns-info2">
    <w:name w:val="tx-blog-sns-info2"/>
    <w:basedOn w:val="a0"/>
    <w:rsid w:val="00055A8B"/>
    <w:rPr>
      <w:rFonts w:ascii="Verdana" w:eastAsia="돋움" w:hAnsi="Verdana" w:hint="default"/>
      <w:b w:val="0"/>
      <w:bCs w:val="0"/>
      <w:color w:val="000000"/>
      <w:sz w:val="16"/>
      <w:szCs w:val="16"/>
    </w:rPr>
  </w:style>
  <w:style w:type="paragraph" w:customStyle="1" w:styleId="bg1">
    <w:name w:val="bg1"/>
    <w:basedOn w:val="a"/>
    <w:rsid w:val="00055A8B"/>
    <w:pPr>
      <w:widowControl/>
      <w:shd w:val="clear" w:color="auto" w:fill="4A4A4A"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1">
    <w:name w:val="text1"/>
    <w:basedOn w:val="a"/>
    <w:rsid w:val="00055A8B"/>
    <w:pPr>
      <w:widowControl/>
      <w:wordWrap/>
      <w:autoSpaceDE/>
      <w:autoSpaceDN/>
      <w:spacing w:after="0" w:line="225" w:lineRule="atLeast"/>
      <w:jc w:val="center"/>
    </w:pPr>
    <w:rPr>
      <w:rFonts w:ascii="돋움" w:eastAsia="돋움" w:hAnsi="돋움" w:cs="굴림"/>
      <w:color w:val="E2E0E0"/>
      <w:kern w:val="0"/>
      <w:sz w:val="17"/>
      <w:szCs w:val="17"/>
    </w:rPr>
  </w:style>
  <w:style w:type="paragraph" w:customStyle="1" w:styleId="tx-blog-cont-small2">
    <w:name w:val="tx-blog-cont-small2"/>
    <w:basedOn w:val="a"/>
    <w:rsid w:val="00055A8B"/>
    <w:pPr>
      <w:widowControl/>
      <w:wordWrap/>
      <w:autoSpaceDE/>
      <w:autoSpaceDN/>
      <w:spacing w:after="0" w:line="240" w:lineRule="auto"/>
      <w:ind w:left="20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ext-small1">
    <w:name w:val="tx-blog-ext-small1"/>
    <w:basedOn w:val="a"/>
    <w:rsid w:val="00055A8B"/>
    <w:pPr>
      <w:widowControl/>
      <w:wordWrap/>
      <w:autoSpaceDE/>
      <w:autoSpaceDN/>
      <w:spacing w:after="0" w:line="240" w:lineRule="auto"/>
      <w:ind w:left="70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cont-small3">
    <w:name w:val="tx-blog-cont-small3"/>
    <w:basedOn w:val="a"/>
    <w:rsid w:val="00055A8B"/>
    <w:pPr>
      <w:widowControl/>
      <w:wordWrap/>
      <w:autoSpaceDE/>
      <w:autoSpaceDN/>
      <w:spacing w:after="0" w:line="240" w:lineRule="auto"/>
      <w:ind w:left="70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sns1">
    <w:name w:val="tx-blog-sns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sns-img1">
    <w:name w:val="tx-blog-sns-img1"/>
    <w:basedOn w:val="a"/>
    <w:rsid w:val="00055A8B"/>
    <w:pPr>
      <w:widowControl/>
      <w:wordWrap/>
      <w:autoSpaceDE/>
      <w:autoSpaceDN/>
      <w:spacing w:before="255"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-blog-bold1">
    <w:name w:val="tx-blog-bold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tx-blog-sns-info3">
    <w:name w:val="tx-blog-sns-info3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돋움" w:eastAsia="돋움" w:hAnsi="돋움" w:cs="굴림"/>
      <w:color w:val="000000"/>
      <w:kern w:val="0"/>
      <w:sz w:val="24"/>
      <w:szCs w:val="24"/>
    </w:rPr>
  </w:style>
  <w:style w:type="paragraph" w:customStyle="1" w:styleId="snsmore1">
    <w:name w:val="sns_more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ebfontsmall1">
    <w:name w:val="webfontsmall1"/>
    <w:basedOn w:val="a"/>
    <w:rsid w:val="00055A8B"/>
    <w:pPr>
      <w:widowControl/>
      <w:wordWrap/>
      <w:autoSpaceDE/>
      <w:autoSpaceDN/>
      <w:spacing w:after="0" w:line="240" w:lineRule="auto"/>
      <w:jc w:val="left"/>
    </w:pPr>
    <w:rPr>
      <w:rFonts w:ascii="돋움" w:eastAsia="돋움" w:hAnsi="돋움" w:cs="굴림"/>
      <w:kern w:val="0"/>
      <w:sz w:val="17"/>
      <w:szCs w:val="17"/>
    </w:rPr>
  </w:style>
  <w:style w:type="character" w:customStyle="1" w:styleId="revtext">
    <w:name w:val="rev_text"/>
    <w:basedOn w:val="a0"/>
    <w:rsid w:val="00055A8B"/>
  </w:style>
  <w:style w:type="paragraph" w:styleId="HTML">
    <w:name w:val="HTML Preformatted"/>
    <w:basedOn w:val="a"/>
    <w:link w:val="HTMLChar"/>
    <w:uiPriority w:val="99"/>
    <w:semiHidden/>
    <w:unhideWhenUsed/>
    <w:rsid w:val="00055A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055A8B"/>
    <w:rPr>
      <w:rFonts w:ascii="굴림체" w:eastAsia="굴림체" w:hAnsi="굴림체" w:cs="굴림체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55A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55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selectRefJoLink('&#51204;&#51088;&#51221;&#48512;&#48277;&#51228;21&#51312;&#51228;1&#54637;','20110331','&#50976;&#54644;&#54868;&#54617;&#47932;&#51656;%20&#44288;&#47532;&#48277;%20&#49884;&#54665;&#44508;&#52825;')" TargetMode="External"/><Relationship Id="rId18" Type="http://schemas.openxmlformats.org/officeDocument/2006/relationships/hyperlink" Target="javascript:selectRefJoLink('&#45824;&#44592;&#54872;&#44221;&#48372;&#51204;&#48277;&#51228;82&#51312;&#51228;1&#54637;','20110331','&#50976;&#54644;&#54868;&#54617;&#47932;&#51656;%20&#44288;&#47532;&#48277;%20&#49884;&#54665;&#44508;&#52825;')" TargetMode="External"/><Relationship Id="rId26" Type="http://schemas.openxmlformats.org/officeDocument/2006/relationships/hyperlink" Target="javascript:selectRefJoLink('&#54872;&#44221;&#48516;&#50556;&#49884;&#54744;&#12685;&#44160;&#49324;&#46321;&#50640;&#44288;&#54620;&#48277;&#47456;&#49884;&#54665;&#44508;&#52825;','20090630','&#50976;&#54644;&#54868;&#54617;&#47932;&#51656;%20&#44288;&#47532;&#48277;%20&#49884;&#54665;&#44508;&#52825;')" TargetMode="External"/><Relationship Id="rId39" Type="http://schemas.openxmlformats.org/officeDocument/2006/relationships/hyperlink" Target="javascript:bylview('D1738','20110331','00408','&#48324;&#54364;','10','0','')" TargetMode="External"/><Relationship Id="rId21" Type="http://schemas.openxmlformats.org/officeDocument/2006/relationships/hyperlink" Target="javascript:selectRefJoLink('&#54224;&#44592;&#47932;&#44288;&#47532;&#48277;&#51228;39&#51312;&#51228;1&#54637;','20110331','&#50976;&#54644;&#54868;&#54617;&#47932;&#51656;%20&#44288;&#47532;&#48277;%20&#49884;&#54665;&#44508;&#52825;')" TargetMode="External"/><Relationship Id="rId34" Type="http://schemas.openxmlformats.org/officeDocument/2006/relationships/hyperlink" Target="javascript:bylview('D1738','20110331','00408','&#48324;&#54364;','5','0','')" TargetMode="External"/><Relationship Id="rId42" Type="http://schemas.openxmlformats.org/officeDocument/2006/relationships/hyperlink" Target="javascript:bylview('D1738','20110331','00408','&#49436;&#49885;','1','0','')" TargetMode="External"/><Relationship Id="rId47" Type="http://schemas.openxmlformats.org/officeDocument/2006/relationships/hyperlink" Target="javascript:bylview('D1738','20110331','00408','&#49436;&#49885;','6','0','')" TargetMode="External"/><Relationship Id="rId50" Type="http://schemas.openxmlformats.org/officeDocument/2006/relationships/hyperlink" Target="javascript:bylview('D1738','20110331','00408','&#49436;&#49885;','9','0','')" TargetMode="External"/><Relationship Id="rId55" Type="http://schemas.openxmlformats.org/officeDocument/2006/relationships/hyperlink" Target="javascript:bylview('D1738','20110331','00408','&#49436;&#49885;','14','0','')" TargetMode="External"/><Relationship Id="rId63" Type="http://schemas.openxmlformats.org/officeDocument/2006/relationships/hyperlink" Target="javascript:bylview('D1738','20110331','00408','&#49436;&#49885;','22','0','')" TargetMode="External"/><Relationship Id="rId68" Type="http://schemas.openxmlformats.org/officeDocument/2006/relationships/hyperlink" Target="javascript:bylview('D1738','20110331','00408','&#49436;&#49885;','27','0','')" TargetMode="External"/><Relationship Id="rId76" Type="http://schemas.openxmlformats.org/officeDocument/2006/relationships/hyperlink" Target="javascript:bylview('D1738','20110331','00408','&#49436;&#49885;','35','0','')" TargetMode="External"/><Relationship Id="rId84" Type="http://schemas.openxmlformats.org/officeDocument/2006/relationships/hyperlink" Target="javascript:bylview('D1738','20110331','00408','&#49436;&#49885;','43','0','')" TargetMode="External"/><Relationship Id="rId7" Type="http://schemas.openxmlformats.org/officeDocument/2006/relationships/hyperlink" Target="javascript:selectRefJoLink('&#49328;&#50629;&#50504;&#51204;&#48372;&#44148;&#48277;&#51228;40&#51312;','20110331','&#50976;&#54644;&#54868;&#54617;&#47932;&#51656;%20&#44288;&#47532;&#48277;%20&#49884;&#54665;&#44508;&#52825;')" TargetMode="External"/><Relationship Id="rId71" Type="http://schemas.openxmlformats.org/officeDocument/2006/relationships/hyperlink" Target="javascript:bylview('D1738','20110331','00408','&#49436;&#49885;','30','0','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selectRefJoLink('&#51204;&#51088;&#51221;&#48512;&#48277;&#51228;21&#51312;&#51228;1&#54637;','20110331','&#50976;&#54644;&#54868;&#54617;&#47932;&#51656;%20&#44288;&#47532;&#48277;%20&#49884;&#54665;&#44508;&#52825;')" TargetMode="External"/><Relationship Id="rId29" Type="http://schemas.openxmlformats.org/officeDocument/2006/relationships/image" Target="media/image1.gif"/><Relationship Id="rId11" Type="http://schemas.openxmlformats.org/officeDocument/2006/relationships/hyperlink" Target="javascript:selectRefJoLink('&#54868;&#47932;&#51088;&#46041;&#52264;&#50868;&#49688;&#49324;&#50629;&#48277;','20110331','&#50976;&#54644;&#54868;&#54617;&#47932;&#51656;%20&#44288;&#47532;&#48277;%20&#49884;&#54665;&#44508;&#52825;')" TargetMode="External"/><Relationship Id="rId24" Type="http://schemas.openxmlformats.org/officeDocument/2006/relationships/hyperlink" Target="javascript:selectRefJoLink('&#44397;&#44256;&#44552;&#44288;&#47532;&#48277;&#49884;&#54665;&#44508;&#52825;','20110331','&#50976;&#54644;&#54868;&#54617;&#47932;&#51656;%20&#44288;&#47532;&#48277;%20&#49884;&#54665;&#44508;&#52825;')" TargetMode="External"/><Relationship Id="rId32" Type="http://schemas.openxmlformats.org/officeDocument/2006/relationships/hyperlink" Target="javascript:bylview('D1738','20110331','00408','&#48324;&#54364;','3','0','')" TargetMode="External"/><Relationship Id="rId37" Type="http://schemas.openxmlformats.org/officeDocument/2006/relationships/hyperlink" Target="javascript:bylview('D1738','20110331','00408','&#48324;&#54364;','8','0','')" TargetMode="External"/><Relationship Id="rId40" Type="http://schemas.openxmlformats.org/officeDocument/2006/relationships/hyperlink" Target="javascript:bylview('D1738','20110331','00408','&#48324;&#54364;','11','0','')" TargetMode="External"/><Relationship Id="rId45" Type="http://schemas.openxmlformats.org/officeDocument/2006/relationships/hyperlink" Target="javascript:bylview('D1738','20110331','00408','&#49436;&#49885;','4','0','')" TargetMode="External"/><Relationship Id="rId53" Type="http://schemas.openxmlformats.org/officeDocument/2006/relationships/hyperlink" Target="javascript:bylview('D1738','20110331','00408','&#49436;&#49885;','12','0','')" TargetMode="External"/><Relationship Id="rId58" Type="http://schemas.openxmlformats.org/officeDocument/2006/relationships/hyperlink" Target="javascript:bylview('D1738','20110331','00408','&#49436;&#49885;','17','0','')" TargetMode="External"/><Relationship Id="rId66" Type="http://schemas.openxmlformats.org/officeDocument/2006/relationships/hyperlink" Target="javascript:bylview('D1738','20110331','00408','&#49436;&#49885;','25','0','')" TargetMode="External"/><Relationship Id="rId74" Type="http://schemas.openxmlformats.org/officeDocument/2006/relationships/hyperlink" Target="javascript:bylview('D1738','20110331','00408','&#49436;&#49885;','33','0','')" TargetMode="External"/><Relationship Id="rId79" Type="http://schemas.openxmlformats.org/officeDocument/2006/relationships/hyperlink" Target="javascript:bylview('D1738','20110331','00408','&#49436;&#49885;','38','0','')" TargetMode="External"/><Relationship Id="rId87" Type="http://schemas.openxmlformats.org/officeDocument/2006/relationships/fontTable" Target="fontTable.xml"/><Relationship Id="rId5" Type="http://schemas.openxmlformats.org/officeDocument/2006/relationships/hyperlink" Target="javascript:selectRefJoLink('&#50976;&#54644;&#54868;&#54617;&#47932;&#51656;&#44288;&#47532;&#48277;','20110331','&#50976;&#54644;&#54868;&#54617;&#47932;&#51656;%20&#44288;&#47532;&#48277;%20&#49884;&#54665;&#44508;&#52825;')" TargetMode="External"/><Relationship Id="rId61" Type="http://schemas.openxmlformats.org/officeDocument/2006/relationships/hyperlink" Target="javascript:bylview('D1738','20110331','00408','&#49436;&#49885;','20','0','')" TargetMode="External"/><Relationship Id="rId82" Type="http://schemas.openxmlformats.org/officeDocument/2006/relationships/hyperlink" Target="javascript:bylview('D1738','20110331','00408','&#49436;&#49885;','41','0','')" TargetMode="External"/><Relationship Id="rId19" Type="http://schemas.openxmlformats.org/officeDocument/2006/relationships/hyperlink" Target="javascript:selectRefJoLink('&#49548;&#51020;&#12685;&#51652;&#46041;&#44288;&#47532;&#48277;&#51228;47&#51312;&#51228;1&#54637;','20110331','&#50976;&#54644;&#54868;&#54617;&#47932;&#51656;%20&#44288;&#47532;&#48277;%20&#49884;&#54665;&#44508;&#52825;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electRefJoLink('&#49328;&#50629;&#50504;&#51204;&#48372;&#44148;&#48277;&#51228;40&#51312;&#51228;3&#54637;','20110331','&#50976;&#54644;&#54868;&#54617;&#47932;&#51656;%20&#44288;&#47532;&#48277;%20&#49884;&#54665;&#44508;&#52825;')" TargetMode="External"/><Relationship Id="rId14" Type="http://schemas.openxmlformats.org/officeDocument/2006/relationships/hyperlink" Target="javascript:selectRefJoLink('&#51204;&#51088;&#51221;&#48512;&#48277;&#51228;21&#51312;&#51228;1&#54637;','20110331','&#50976;&#54644;&#54868;&#54617;&#47932;&#51656;%20&#44288;&#47532;&#48277;%20&#49884;&#54665;&#44508;&#52825;')" TargetMode="External"/><Relationship Id="rId22" Type="http://schemas.openxmlformats.org/officeDocument/2006/relationships/hyperlink" Target="javascript:selectRefJoLink('&#54616;&#49688;&#46020;&#48277;&#51228;69&#51312;&#51228;1&#54637;&#46608;&#45716;&#51228;2&#54637;','20110331','&#50976;&#54644;&#54868;&#54617;&#47932;&#51656;%20&#44288;&#47532;&#48277;%20&#49884;&#54665;&#44508;&#52825;')" TargetMode="External"/><Relationship Id="rId27" Type="http://schemas.openxmlformats.org/officeDocument/2006/relationships/hyperlink" Target="javascript:selectRefJoLink('&#49548;&#51020;&#12685;&#51652;&#46041;&#44508;&#51228;&#48277;','20100630','&#50976;&#54644;&#54868;&#54617;&#47932;&#51656;%20&#44288;&#47532;&#48277;%20&#49884;&#54665;&#44508;&#52825;')" TargetMode="External"/><Relationship Id="rId30" Type="http://schemas.openxmlformats.org/officeDocument/2006/relationships/hyperlink" Target="javascript:bylview('D1738','20110331','00408','&#48324;&#54364;','1','0','')" TargetMode="External"/><Relationship Id="rId35" Type="http://schemas.openxmlformats.org/officeDocument/2006/relationships/hyperlink" Target="javascript:bylview('D1738','20110331','00408','&#48324;&#54364;','6','0','')" TargetMode="External"/><Relationship Id="rId43" Type="http://schemas.openxmlformats.org/officeDocument/2006/relationships/hyperlink" Target="javascript:bylview('D1738','20110331','00408','&#49436;&#49885;','2','0','')" TargetMode="External"/><Relationship Id="rId48" Type="http://schemas.openxmlformats.org/officeDocument/2006/relationships/hyperlink" Target="javascript:bylview('D1738','20110331','00408','&#49436;&#49885;','7','0','')" TargetMode="External"/><Relationship Id="rId56" Type="http://schemas.openxmlformats.org/officeDocument/2006/relationships/hyperlink" Target="javascript:bylview('D1738','20110331','00408','&#49436;&#49885;','15','0','')" TargetMode="External"/><Relationship Id="rId64" Type="http://schemas.openxmlformats.org/officeDocument/2006/relationships/hyperlink" Target="javascript:bylview('D1738','20110331','00408','&#49436;&#49885;','23','0','')" TargetMode="External"/><Relationship Id="rId69" Type="http://schemas.openxmlformats.org/officeDocument/2006/relationships/hyperlink" Target="javascript:bylview('D1738','20110331','00408','&#49436;&#49885;','28','0','')" TargetMode="External"/><Relationship Id="rId77" Type="http://schemas.openxmlformats.org/officeDocument/2006/relationships/hyperlink" Target="javascript:bylview('D1738','20110331','00408','&#49436;&#49885;','36','0','')" TargetMode="External"/><Relationship Id="rId8" Type="http://schemas.openxmlformats.org/officeDocument/2006/relationships/hyperlink" Target="javascript:selectRefJoLink('&#50976;&#54644;&#54868;&#54617;&#47932;&#51656;&#44288;&#47532;&#48277;&#49884;&#54665;&#47161;','20110331','&#50976;&#54644;&#54868;&#54617;&#47932;&#51656;%20&#44288;&#47532;&#48277;%20&#49884;&#54665;&#44508;&#52825;')" TargetMode="External"/><Relationship Id="rId51" Type="http://schemas.openxmlformats.org/officeDocument/2006/relationships/hyperlink" Target="javascript:bylview('D1738','20110331','00408','&#49436;&#49885;','10','0','')" TargetMode="External"/><Relationship Id="rId72" Type="http://schemas.openxmlformats.org/officeDocument/2006/relationships/hyperlink" Target="javascript:bylview('D1738','20110331','00408','&#49436;&#49885;','31','0','')" TargetMode="External"/><Relationship Id="rId80" Type="http://schemas.openxmlformats.org/officeDocument/2006/relationships/hyperlink" Target="javascript:bylview('D1738','20110331','00408','&#49436;&#49885;','39','0','')" TargetMode="External"/><Relationship Id="rId85" Type="http://schemas.openxmlformats.org/officeDocument/2006/relationships/hyperlink" Target="javascript:bylview('D1738','20110331','00408','&#49436;&#49885;','44','0',''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selectRefJoLink('&#51116;&#50808;&#44277;&#44288;&#44277;&#51613;&#48277;','20110331','&#50976;&#54644;&#54868;&#54617;&#47932;&#51656;%20&#44288;&#47532;&#48277;%20&#49884;&#54665;&#44508;&#52825;')" TargetMode="External"/><Relationship Id="rId17" Type="http://schemas.openxmlformats.org/officeDocument/2006/relationships/hyperlink" Target="javascript:selectRefJoLink('&#44032;&#52629;&#48516;&#45544;&#51032;&#44288;&#47532;&#48143;&#51060;&#50857;&#50640;&#44288;&#54620;&#48277;&#47456;&#51228;41&#51312;&#51228;1&#54637;&#46608;&#45716;&#51228;2&#54637;','20110331','&#50976;&#54644;&#54868;&#54617;&#47932;&#51656;%20&#44288;&#47532;&#48277;%20&#49884;&#54665;&#44508;&#52825;')" TargetMode="External"/><Relationship Id="rId25" Type="http://schemas.openxmlformats.org/officeDocument/2006/relationships/hyperlink" Target="javascript:selectRefJoLink('&#50976;&#54644;&#54868;&#54617;&#47932;&#51656;&#44288;&#47532;&#48277;&#49884;&#54665;&#44508;&#52825;','20080702','&#50976;&#54644;&#54868;&#54617;&#47932;&#51656;%20&#44288;&#47532;&#48277;%20&#49884;&#54665;&#44508;&#52825;')" TargetMode="External"/><Relationship Id="rId33" Type="http://schemas.openxmlformats.org/officeDocument/2006/relationships/hyperlink" Target="javascript:bylview('D1738','20110331','00408','&#48324;&#54364;','4','0','')" TargetMode="External"/><Relationship Id="rId38" Type="http://schemas.openxmlformats.org/officeDocument/2006/relationships/hyperlink" Target="javascript:bylview('D1738','20110331','00408','&#48324;&#54364;','9','0','')" TargetMode="External"/><Relationship Id="rId46" Type="http://schemas.openxmlformats.org/officeDocument/2006/relationships/hyperlink" Target="javascript:bylview('D1738','20110331','00408','&#49436;&#49885;','5','0','')" TargetMode="External"/><Relationship Id="rId59" Type="http://schemas.openxmlformats.org/officeDocument/2006/relationships/hyperlink" Target="javascript:bylview('D1738','20110331','00408','&#49436;&#49885;','18','0','')" TargetMode="External"/><Relationship Id="rId67" Type="http://schemas.openxmlformats.org/officeDocument/2006/relationships/hyperlink" Target="javascript:bylview('D1738','20110331','00408','&#49436;&#49885;','26','0','')" TargetMode="External"/><Relationship Id="rId20" Type="http://schemas.openxmlformats.org/officeDocument/2006/relationships/hyperlink" Target="javascript:selectRefJoLink('&#49688;&#51656;&#48143;&#49688;&#49373;&#53468;&#44228;&#48372;&#51204;&#50640;&#44288;&#54620;&#48277;&#47456;&#51228;68&#51312;&#51228;1&#54637;','20110331','&#50976;&#54644;&#54868;&#54617;&#47932;&#51656;%20&#44288;&#47532;&#48277;%20&#49884;&#54665;&#44508;&#52825;')" TargetMode="External"/><Relationship Id="rId41" Type="http://schemas.openxmlformats.org/officeDocument/2006/relationships/hyperlink" Target="javascript:bylview('D1738','20110331','00408','&#48324;&#54364;','12','0','')" TargetMode="External"/><Relationship Id="rId54" Type="http://schemas.openxmlformats.org/officeDocument/2006/relationships/hyperlink" Target="javascript:bylview('D1738','20110331','00408','&#49436;&#49885;','13','0','')" TargetMode="External"/><Relationship Id="rId62" Type="http://schemas.openxmlformats.org/officeDocument/2006/relationships/hyperlink" Target="javascript:bylview('D1738','20110331','00408','&#49436;&#49885;','21','0','')" TargetMode="External"/><Relationship Id="rId70" Type="http://schemas.openxmlformats.org/officeDocument/2006/relationships/hyperlink" Target="javascript:bylview('D1738','20110331','00408','&#49436;&#49885;','29','0','')" TargetMode="External"/><Relationship Id="rId75" Type="http://schemas.openxmlformats.org/officeDocument/2006/relationships/hyperlink" Target="javascript:bylview('D1738','20110331','00408','&#49436;&#49885;','34','0','')" TargetMode="External"/><Relationship Id="rId83" Type="http://schemas.openxmlformats.org/officeDocument/2006/relationships/hyperlink" Target="javascript:bylview('D1738','20110331','00408','&#49436;&#49885;','42','0','')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selectRefJoLink('&#50976;&#54644;&#54868;&#54617;&#47932;&#51656;&#44288;&#47532;&#48277;','20110331','&#50976;&#54644;&#54868;&#54617;&#47932;&#51656;%20&#44288;&#47532;&#48277;%20&#49884;&#54665;&#44508;&#52825;')" TargetMode="External"/><Relationship Id="rId15" Type="http://schemas.openxmlformats.org/officeDocument/2006/relationships/hyperlink" Target="javascript:selectRefJoLink('&#50948;&#54744;&#47932;&#50504;&#51204;&#44288;&#47532;&#48277;&#51228;2&#51312;&#51228;1&#54637;&#51228;1&#54840;','20110331','&#50976;&#54644;&#54868;&#54617;&#47932;&#51656;%20&#44288;&#47532;&#48277;%20&#49884;&#54665;&#44508;&#52825;')" TargetMode="External"/><Relationship Id="rId23" Type="http://schemas.openxmlformats.org/officeDocument/2006/relationships/hyperlink" Target="javascript:selectRefJoLink('&#54872;&#44221;&#44288;&#47532;&#44277;&#45800;&#48277;','20110331','&#50976;&#54644;&#54868;&#54617;&#47932;&#51656;%20&#44288;&#47532;&#48277;%20&#49884;&#54665;&#44508;&#52825;')" TargetMode="External"/><Relationship Id="rId28" Type="http://schemas.openxmlformats.org/officeDocument/2006/relationships/hyperlink" Target="javascript:selectRefJoLink('&#49548;&#51020;&#12685;&#51652;&#46041;&#44288;&#47532;&#48277;','20100630','&#50976;&#54644;&#54868;&#54617;&#47932;&#51656;%20&#44288;&#47532;&#48277;%20&#49884;&#54665;&#44508;&#52825;')" TargetMode="External"/><Relationship Id="rId36" Type="http://schemas.openxmlformats.org/officeDocument/2006/relationships/hyperlink" Target="javascript:bylview('D1738','20110331','00408','&#48324;&#54364;','7','0','')" TargetMode="External"/><Relationship Id="rId49" Type="http://schemas.openxmlformats.org/officeDocument/2006/relationships/hyperlink" Target="javascript:bylview('D1738','20110331','00408','&#49436;&#49885;','8','0','')" TargetMode="External"/><Relationship Id="rId57" Type="http://schemas.openxmlformats.org/officeDocument/2006/relationships/hyperlink" Target="javascript:bylview('D1738','20110331','00408','&#49436;&#49885;','16','0','')" TargetMode="External"/><Relationship Id="rId10" Type="http://schemas.openxmlformats.org/officeDocument/2006/relationships/hyperlink" Target="javascript:selectRefJoLink('&#50948;&#54744;&#47932;&#50504;&#51204;&#44288;&#47532;&#48277;&#51228;2&#51312;&#51228;1&#54637;&#51228;1&#54840;','20110331','&#50976;&#54644;&#54868;&#54617;&#47932;&#51656;%20&#44288;&#47532;&#48277;%20&#49884;&#54665;&#44508;&#52825;')" TargetMode="External"/><Relationship Id="rId31" Type="http://schemas.openxmlformats.org/officeDocument/2006/relationships/hyperlink" Target="javascript:bylview('D1738','20110331','00408','&#48324;&#54364;','2','0','')" TargetMode="External"/><Relationship Id="rId44" Type="http://schemas.openxmlformats.org/officeDocument/2006/relationships/hyperlink" Target="javascript:bylview('D1738','20110331','00408','&#49436;&#49885;','3','0','')" TargetMode="External"/><Relationship Id="rId52" Type="http://schemas.openxmlformats.org/officeDocument/2006/relationships/hyperlink" Target="javascript:bylview('D1738','20110331','00408','&#49436;&#49885;','11','0','')" TargetMode="External"/><Relationship Id="rId60" Type="http://schemas.openxmlformats.org/officeDocument/2006/relationships/hyperlink" Target="javascript:bylview('D1738','20110331','00408','&#49436;&#49885;','19','0','')" TargetMode="External"/><Relationship Id="rId65" Type="http://schemas.openxmlformats.org/officeDocument/2006/relationships/hyperlink" Target="javascript:bylview('D1738','20110331','00408','&#49436;&#49885;','24','0','')" TargetMode="External"/><Relationship Id="rId73" Type="http://schemas.openxmlformats.org/officeDocument/2006/relationships/hyperlink" Target="javascript:bylview('D1738','20110331','00408','&#49436;&#49885;','32','0','')" TargetMode="External"/><Relationship Id="rId78" Type="http://schemas.openxmlformats.org/officeDocument/2006/relationships/hyperlink" Target="javascript:bylview('D1738','20110331','00408','&#49436;&#49885;','37','0','')" TargetMode="External"/><Relationship Id="rId81" Type="http://schemas.openxmlformats.org/officeDocument/2006/relationships/hyperlink" Target="javascript:bylview('D1738','20110331','00408','&#49436;&#49885;','40','0','')" TargetMode="External"/><Relationship Id="rId86" Type="http://schemas.openxmlformats.org/officeDocument/2006/relationships/hyperlink" Target="javascript:bylview('D1738','20110331','00408','&#49436;&#49885;','45','0','')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4656</Words>
  <Characters>26544</Characters>
  <Application>Microsoft Office Word</Application>
  <DocSecurity>0</DocSecurity>
  <Lines>221</Lines>
  <Paragraphs>62</Paragraphs>
  <ScaleCrop>false</ScaleCrop>
  <Company>Hewlett-Packard</Company>
  <LinksUpToDate>false</LinksUpToDate>
  <CharactersWithSpaces>31138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hateam</dc:creator>
  <cp:lastModifiedBy>hateam</cp:lastModifiedBy>
  <cp:revision>1</cp:revision>
  <dcterms:created xsi:type="dcterms:W3CDTF">2012-08-05T12:59:00Z</dcterms:created>
  <dcterms:modified xsi:type="dcterms:W3CDTF">2012-08-05T13:08:00Z</dcterms:modified>
</cp:coreProperties>
</file>